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E811D" w14:textId="77777777" w:rsidR="00946226" w:rsidRPr="00333269" w:rsidRDefault="00946226" w:rsidP="00B50A09">
      <w:pPr>
        <w:suppressAutoHyphens w:val="0"/>
        <w:ind w:right="-567"/>
        <w:jc w:val="both"/>
        <w:rPr>
          <w:szCs w:val="22"/>
          <w:lang w:eastAsia="pl-PL"/>
        </w:rPr>
      </w:pPr>
    </w:p>
    <w:p w14:paraId="075BEAF6" w14:textId="77777777" w:rsidR="00946226" w:rsidRPr="00333269" w:rsidRDefault="00946226" w:rsidP="00251CB6">
      <w:pPr>
        <w:pStyle w:val="Tekstpodstawowy"/>
        <w:ind w:right="-567"/>
        <w:jc w:val="center"/>
        <w:rPr>
          <w:rFonts w:ascii="Arial" w:hAnsi="Arial" w:cs="Arial"/>
          <w:sz w:val="28"/>
          <w:szCs w:val="28"/>
        </w:rPr>
      </w:pPr>
      <w:r w:rsidRPr="00333269">
        <w:rPr>
          <w:rFonts w:ascii="Arial" w:hAnsi="Arial" w:cs="Arial"/>
          <w:sz w:val="28"/>
          <w:szCs w:val="28"/>
        </w:rPr>
        <w:t xml:space="preserve">SPECYFIKACJA TECHNICZNA WYKONANIA </w:t>
      </w:r>
      <w:r w:rsidRPr="00333269">
        <w:rPr>
          <w:rFonts w:ascii="Arial" w:hAnsi="Arial" w:cs="Arial"/>
          <w:sz w:val="28"/>
          <w:szCs w:val="28"/>
        </w:rPr>
        <w:br/>
        <w:t xml:space="preserve">I ODBIORU ROBÓT BUDOWLANYCH </w:t>
      </w:r>
      <w:r w:rsidRPr="00333269">
        <w:rPr>
          <w:rFonts w:ascii="Arial" w:hAnsi="Arial" w:cs="Arial"/>
          <w:sz w:val="28"/>
          <w:szCs w:val="28"/>
        </w:rPr>
        <w:br/>
        <w:t>w zakresie instalacji sanitarnych</w:t>
      </w:r>
    </w:p>
    <w:p w14:paraId="6C51A666" w14:textId="77777777" w:rsidR="00946226" w:rsidRPr="00333269" w:rsidRDefault="00946226" w:rsidP="00251CB6">
      <w:pPr>
        <w:suppressAutoHyphens w:val="0"/>
        <w:ind w:right="-567"/>
        <w:jc w:val="center"/>
        <w:rPr>
          <w:szCs w:val="22"/>
          <w:lang w:eastAsia="pl-PL"/>
        </w:rPr>
      </w:pPr>
    </w:p>
    <w:tbl>
      <w:tblPr>
        <w:tblW w:w="10349" w:type="dxa"/>
        <w:tblInd w:w="-356" w:type="dxa"/>
        <w:tblLayout w:type="fixed"/>
        <w:tblCellMar>
          <w:left w:w="70" w:type="dxa"/>
          <w:right w:w="70" w:type="dxa"/>
        </w:tblCellMar>
        <w:tblLook w:val="0000" w:firstRow="0" w:lastRow="0" w:firstColumn="0" w:lastColumn="0" w:noHBand="0" w:noVBand="0"/>
      </w:tblPr>
      <w:tblGrid>
        <w:gridCol w:w="1986"/>
        <w:gridCol w:w="8363"/>
      </w:tblGrid>
      <w:tr w:rsidR="00946226" w:rsidRPr="00333269" w14:paraId="52906CC3" w14:textId="77777777" w:rsidTr="005F5A6A">
        <w:trPr>
          <w:cantSplit/>
          <w:trHeight w:val="589"/>
        </w:trPr>
        <w:tc>
          <w:tcPr>
            <w:tcW w:w="1986" w:type="dxa"/>
            <w:tcBorders>
              <w:top w:val="single" w:sz="6" w:space="0" w:color="000000"/>
              <w:left w:val="single" w:sz="6" w:space="0" w:color="000000"/>
              <w:bottom w:val="single" w:sz="6" w:space="0" w:color="000000"/>
              <w:right w:val="single" w:sz="6" w:space="0" w:color="000000"/>
            </w:tcBorders>
            <w:shd w:val="clear" w:color="auto" w:fill="B6DDE8"/>
            <w:vAlign w:val="center"/>
          </w:tcPr>
          <w:p w14:paraId="136983E4" w14:textId="77777777" w:rsidR="00946226" w:rsidRPr="00333269" w:rsidRDefault="006A2AAA" w:rsidP="00251CB6">
            <w:pPr>
              <w:suppressAutoHyphens w:val="0"/>
              <w:ind w:left="76" w:right="214"/>
              <w:jc w:val="center"/>
              <w:rPr>
                <w:szCs w:val="22"/>
                <w:lang w:eastAsia="pl-PL"/>
              </w:rPr>
            </w:pPr>
            <w:r w:rsidRPr="00333269">
              <w:rPr>
                <w:szCs w:val="22"/>
              </w:rPr>
              <w:t>Nazwa zamierzenia budowlanego:</w:t>
            </w:r>
          </w:p>
        </w:tc>
        <w:tc>
          <w:tcPr>
            <w:tcW w:w="8363" w:type="dxa"/>
            <w:tcBorders>
              <w:top w:val="single" w:sz="6" w:space="0" w:color="000000"/>
              <w:left w:val="single" w:sz="6" w:space="0" w:color="000000"/>
              <w:bottom w:val="single" w:sz="6" w:space="0" w:color="000000"/>
              <w:right w:val="single" w:sz="6" w:space="0" w:color="000000"/>
            </w:tcBorders>
            <w:vAlign w:val="center"/>
          </w:tcPr>
          <w:p w14:paraId="51F58231" w14:textId="77777777" w:rsidR="00946226" w:rsidRPr="00333269" w:rsidRDefault="00251CB6" w:rsidP="00251CB6">
            <w:pPr>
              <w:suppressAutoHyphens w:val="0"/>
              <w:ind w:left="74" w:right="72"/>
              <w:jc w:val="center"/>
              <w:rPr>
                <w:b/>
                <w:bCs/>
                <w:szCs w:val="22"/>
                <w:lang w:eastAsia="pl-PL"/>
              </w:rPr>
            </w:pPr>
            <w:r>
              <w:rPr>
                <w:b/>
              </w:rPr>
              <w:t>PRZEBUDOWA I REMONT BUDYNKU DLA INWESTYCJI POD NAZWĄ „</w:t>
            </w:r>
            <w:r w:rsidRPr="0088179F">
              <w:rPr>
                <w:b/>
              </w:rPr>
              <w:t xml:space="preserve">PRZEBUDOWA PRZYZIEMIA BUDYNKU COLLEGIUM IURIUDICUM I ZAGOSPODAROWANIE PRZESTRZENI WRAZ Z ARANŻACJĄ EKSPOZYCJI MUZEUM UNIWERSYTETU IM. ADAMA MICKIEWICZA </w:t>
            </w:r>
            <w:r>
              <w:rPr>
                <w:b/>
              </w:rPr>
              <w:br/>
            </w:r>
            <w:r w:rsidRPr="0088179F">
              <w:rPr>
                <w:b/>
              </w:rPr>
              <w:t>W POZNANIU</w:t>
            </w:r>
            <w:r>
              <w:rPr>
                <w:b/>
              </w:rPr>
              <w:t>”</w:t>
            </w:r>
          </w:p>
        </w:tc>
      </w:tr>
    </w:tbl>
    <w:p w14:paraId="09A96250" w14:textId="77777777" w:rsidR="00946226" w:rsidRPr="00333269" w:rsidRDefault="00946226" w:rsidP="00251CB6">
      <w:pPr>
        <w:suppressAutoHyphens w:val="0"/>
        <w:ind w:right="-567"/>
        <w:jc w:val="center"/>
        <w:rPr>
          <w:szCs w:val="22"/>
          <w:lang w:eastAsia="pl-PL"/>
        </w:rPr>
      </w:pPr>
    </w:p>
    <w:p w14:paraId="422D5900" w14:textId="77777777" w:rsidR="00946226" w:rsidRPr="00333269" w:rsidRDefault="00946226" w:rsidP="00251CB6">
      <w:pPr>
        <w:suppressAutoHyphens w:val="0"/>
        <w:ind w:right="-567"/>
        <w:jc w:val="center"/>
        <w:rPr>
          <w:szCs w:val="22"/>
          <w:lang w:eastAsia="pl-PL"/>
        </w:rPr>
      </w:pPr>
    </w:p>
    <w:tbl>
      <w:tblPr>
        <w:tblW w:w="10207" w:type="dxa"/>
        <w:tblInd w:w="-356" w:type="dxa"/>
        <w:tblLayout w:type="fixed"/>
        <w:tblCellMar>
          <w:left w:w="70" w:type="dxa"/>
          <w:right w:w="70" w:type="dxa"/>
        </w:tblCellMar>
        <w:tblLook w:val="0000" w:firstRow="0" w:lastRow="0" w:firstColumn="0" w:lastColumn="0" w:noHBand="0" w:noVBand="0"/>
      </w:tblPr>
      <w:tblGrid>
        <w:gridCol w:w="1986"/>
        <w:gridCol w:w="8221"/>
      </w:tblGrid>
      <w:tr w:rsidR="0076641C" w:rsidRPr="00333269" w14:paraId="6791F76D" w14:textId="77777777" w:rsidTr="00341421">
        <w:trPr>
          <w:cantSplit/>
          <w:trHeight w:val="589"/>
        </w:trPr>
        <w:tc>
          <w:tcPr>
            <w:tcW w:w="1986" w:type="dxa"/>
            <w:tcBorders>
              <w:top w:val="single" w:sz="6" w:space="0" w:color="000000"/>
              <w:left w:val="single" w:sz="6" w:space="0" w:color="000000"/>
              <w:bottom w:val="single" w:sz="6" w:space="0" w:color="000000"/>
              <w:right w:val="single" w:sz="6" w:space="0" w:color="000000"/>
            </w:tcBorders>
            <w:shd w:val="clear" w:color="auto" w:fill="B6DDE8"/>
            <w:vAlign w:val="center"/>
          </w:tcPr>
          <w:p w14:paraId="60BC28D8" w14:textId="77777777" w:rsidR="0076641C" w:rsidRPr="00333269" w:rsidRDefault="0076641C" w:rsidP="00251CB6">
            <w:pPr>
              <w:suppressAutoHyphens w:val="0"/>
              <w:ind w:left="76" w:right="-567"/>
              <w:jc w:val="center"/>
              <w:rPr>
                <w:szCs w:val="22"/>
                <w:lang w:eastAsia="pl-PL"/>
              </w:rPr>
            </w:pPr>
            <w:r w:rsidRPr="00333269">
              <w:rPr>
                <w:szCs w:val="22"/>
                <w:lang w:eastAsia="pl-PL"/>
              </w:rPr>
              <w:t>Stadium:</w:t>
            </w:r>
          </w:p>
        </w:tc>
        <w:tc>
          <w:tcPr>
            <w:tcW w:w="8221" w:type="dxa"/>
            <w:tcBorders>
              <w:top w:val="single" w:sz="6" w:space="0" w:color="000000"/>
              <w:left w:val="single" w:sz="6" w:space="0" w:color="000000"/>
              <w:bottom w:val="single" w:sz="6" w:space="0" w:color="000000"/>
              <w:right w:val="single" w:sz="6" w:space="0" w:color="000000"/>
            </w:tcBorders>
            <w:vAlign w:val="center"/>
          </w:tcPr>
          <w:p w14:paraId="2D77CA20" w14:textId="77777777" w:rsidR="0076641C" w:rsidRPr="00333269" w:rsidRDefault="00251CB6" w:rsidP="00251CB6">
            <w:pPr>
              <w:suppressAutoHyphens w:val="0"/>
              <w:ind w:left="74" w:right="-567"/>
              <w:jc w:val="center"/>
              <w:rPr>
                <w:b/>
                <w:bCs/>
                <w:szCs w:val="22"/>
                <w:lang w:eastAsia="pl-PL"/>
              </w:rPr>
            </w:pPr>
            <w:r>
              <w:rPr>
                <w:b/>
                <w:bCs/>
                <w:szCs w:val="22"/>
                <w:lang w:eastAsia="pl-PL"/>
              </w:rPr>
              <w:t>PROJEKT WYKONAWCZY</w:t>
            </w:r>
          </w:p>
        </w:tc>
      </w:tr>
    </w:tbl>
    <w:p w14:paraId="65CE0D93" w14:textId="77777777" w:rsidR="0076641C" w:rsidRPr="00333269" w:rsidRDefault="0076641C" w:rsidP="00251CB6">
      <w:pPr>
        <w:suppressAutoHyphens w:val="0"/>
        <w:ind w:right="-567"/>
        <w:jc w:val="center"/>
        <w:rPr>
          <w:szCs w:val="22"/>
          <w:lang w:eastAsia="pl-PL"/>
        </w:rPr>
      </w:pPr>
    </w:p>
    <w:p w14:paraId="2CEBBFB5" w14:textId="77777777" w:rsidR="0076641C" w:rsidRPr="00333269" w:rsidRDefault="0076641C" w:rsidP="00251CB6">
      <w:pPr>
        <w:suppressAutoHyphens w:val="0"/>
        <w:ind w:right="-567"/>
        <w:jc w:val="center"/>
        <w:rPr>
          <w:szCs w:val="22"/>
          <w:lang w:eastAsia="pl-PL"/>
        </w:rPr>
      </w:pPr>
    </w:p>
    <w:tbl>
      <w:tblPr>
        <w:tblW w:w="10207" w:type="dxa"/>
        <w:tblInd w:w="-356" w:type="dxa"/>
        <w:tblLayout w:type="fixed"/>
        <w:tblCellMar>
          <w:left w:w="70" w:type="dxa"/>
          <w:right w:w="70" w:type="dxa"/>
        </w:tblCellMar>
        <w:tblLook w:val="0000" w:firstRow="0" w:lastRow="0" w:firstColumn="0" w:lastColumn="0" w:noHBand="0" w:noVBand="0"/>
      </w:tblPr>
      <w:tblGrid>
        <w:gridCol w:w="1986"/>
        <w:gridCol w:w="8221"/>
      </w:tblGrid>
      <w:tr w:rsidR="0076641C" w:rsidRPr="00333269" w14:paraId="40A3B1AF" w14:textId="77777777" w:rsidTr="00341421">
        <w:trPr>
          <w:cantSplit/>
          <w:trHeight w:val="727"/>
        </w:trPr>
        <w:tc>
          <w:tcPr>
            <w:tcW w:w="1986" w:type="dxa"/>
            <w:tcBorders>
              <w:top w:val="single" w:sz="6" w:space="0" w:color="000000"/>
              <w:left w:val="single" w:sz="6" w:space="0" w:color="000000"/>
              <w:bottom w:val="single" w:sz="6" w:space="0" w:color="000000"/>
              <w:right w:val="single" w:sz="6" w:space="0" w:color="000000"/>
            </w:tcBorders>
            <w:shd w:val="clear" w:color="auto" w:fill="B6DDE8"/>
            <w:vAlign w:val="center"/>
          </w:tcPr>
          <w:p w14:paraId="6B264D88" w14:textId="77777777" w:rsidR="0076641C" w:rsidRPr="00333269" w:rsidRDefault="0076641C" w:rsidP="00251CB6">
            <w:pPr>
              <w:suppressAutoHyphens w:val="0"/>
              <w:ind w:left="76" w:right="-567"/>
              <w:jc w:val="center"/>
              <w:rPr>
                <w:szCs w:val="22"/>
                <w:lang w:eastAsia="pl-PL"/>
              </w:rPr>
            </w:pPr>
            <w:r w:rsidRPr="00333269">
              <w:rPr>
                <w:szCs w:val="22"/>
                <w:lang w:eastAsia="pl-PL"/>
              </w:rPr>
              <w:t>Inwestor:</w:t>
            </w:r>
          </w:p>
        </w:tc>
        <w:tc>
          <w:tcPr>
            <w:tcW w:w="8221" w:type="dxa"/>
            <w:tcBorders>
              <w:top w:val="single" w:sz="6" w:space="0" w:color="000000"/>
              <w:left w:val="single" w:sz="6" w:space="0" w:color="000000"/>
              <w:bottom w:val="single" w:sz="6" w:space="0" w:color="000000"/>
              <w:right w:val="single" w:sz="6" w:space="0" w:color="000000"/>
            </w:tcBorders>
            <w:vAlign w:val="center"/>
          </w:tcPr>
          <w:p w14:paraId="37793EE3" w14:textId="77777777" w:rsidR="00251CB6" w:rsidRPr="0088179F" w:rsidRDefault="00251CB6" w:rsidP="00251CB6">
            <w:pPr>
              <w:jc w:val="center"/>
              <w:rPr>
                <w:b/>
                <w:highlight w:val="white"/>
              </w:rPr>
            </w:pPr>
            <w:r w:rsidRPr="0088179F">
              <w:rPr>
                <w:b/>
                <w:highlight w:val="white"/>
              </w:rPr>
              <w:t>UNIWERSYTET IM. ADAMA MICKIEWICZA W POZNANIU</w:t>
            </w:r>
          </w:p>
          <w:p w14:paraId="416E5445" w14:textId="77777777" w:rsidR="0076641C" w:rsidRPr="00333269" w:rsidRDefault="00251CB6" w:rsidP="00251CB6">
            <w:pPr>
              <w:suppressAutoHyphens w:val="0"/>
              <w:autoSpaceDE w:val="0"/>
              <w:autoSpaceDN w:val="0"/>
              <w:adjustRightInd w:val="0"/>
              <w:ind w:right="-567"/>
              <w:jc w:val="center"/>
              <w:rPr>
                <w:b/>
                <w:bCs/>
                <w:szCs w:val="22"/>
                <w:lang w:eastAsia="pl-PL"/>
              </w:rPr>
            </w:pPr>
            <w:r w:rsidRPr="0088179F">
              <w:rPr>
                <w:b/>
                <w:highlight w:val="white"/>
              </w:rPr>
              <w:t>UL. WIENIAWSKIEGO 1, 61-712 POZNAŃ</w:t>
            </w:r>
          </w:p>
        </w:tc>
      </w:tr>
      <w:tr w:rsidR="0076641C" w:rsidRPr="00333269" w14:paraId="6C1B8B69" w14:textId="77777777" w:rsidTr="00341421">
        <w:trPr>
          <w:cantSplit/>
          <w:trHeight w:val="78"/>
        </w:trPr>
        <w:tc>
          <w:tcPr>
            <w:tcW w:w="10207" w:type="dxa"/>
            <w:gridSpan w:val="2"/>
            <w:tcBorders>
              <w:top w:val="single" w:sz="6" w:space="0" w:color="000000"/>
              <w:bottom w:val="single" w:sz="6" w:space="0" w:color="000000"/>
            </w:tcBorders>
            <w:vAlign w:val="center"/>
          </w:tcPr>
          <w:p w14:paraId="62E45F83" w14:textId="77777777" w:rsidR="0076641C" w:rsidRPr="00333269" w:rsidRDefault="0076641C" w:rsidP="00251CB6">
            <w:pPr>
              <w:suppressAutoHyphens w:val="0"/>
              <w:ind w:right="-567"/>
              <w:jc w:val="center"/>
              <w:rPr>
                <w:szCs w:val="22"/>
              </w:rPr>
            </w:pPr>
          </w:p>
          <w:p w14:paraId="6E3115BB" w14:textId="77777777" w:rsidR="0076641C" w:rsidRPr="00333269" w:rsidRDefault="0076641C" w:rsidP="00251CB6">
            <w:pPr>
              <w:suppressAutoHyphens w:val="0"/>
              <w:ind w:right="-567"/>
              <w:jc w:val="center"/>
              <w:rPr>
                <w:szCs w:val="22"/>
              </w:rPr>
            </w:pPr>
          </w:p>
        </w:tc>
      </w:tr>
      <w:tr w:rsidR="0076641C" w:rsidRPr="00333269" w14:paraId="3ABC9D29" w14:textId="77777777" w:rsidTr="00341421">
        <w:trPr>
          <w:cantSplit/>
          <w:trHeight w:val="456"/>
        </w:trPr>
        <w:tc>
          <w:tcPr>
            <w:tcW w:w="1986" w:type="dxa"/>
            <w:tcBorders>
              <w:top w:val="single" w:sz="6" w:space="0" w:color="000000"/>
              <w:left w:val="single" w:sz="6" w:space="0" w:color="000000"/>
              <w:bottom w:val="single" w:sz="6" w:space="0" w:color="000000"/>
              <w:right w:val="single" w:sz="6" w:space="0" w:color="000000"/>
            </w:tcBorders>
            <w:shd w:val="clear" w:color="auto" w:fill="B6DDE8"/>
            <w:vAlign w:val="center"/>
          </w:tcPr>
          <w:p w14:paraId="77C02B4F" w14:textId="77777777" w:rsidR="006A2AAA" w:rsidRPr="00333269" w:rsidRDefault="006A2AAA" w:rsidP="00251CB6">
            <w:pPr>
              <w:jc w:val="center"/>
              <w:rPr>
                <w:szCs w:val="22"/>
              </w:rPr>
            </w:pPr>
            <w:r w:rsidRPr="00333269">
              <w:rPr>
                <w:szCs w:val="22"/>
              </w:rPr>
              <w:t>Adres inwestycji,</w:t>
            </w:r>
          </w:p>
          <w:p w14:paraId="224A72C2" w14:textId="77777777" w:rsidR="0076641C" w:rsidRPr="00333269" w:rsidRDefault="006A2AAA" w:rsidP="00251CB6">
            <w:pPr>
              <w:suppressAutoHyphens w:val="0"/>
              <w:ind w:left="76" w:right="-567"/>
              <w:jc w:val="center"/>
              <w:rPr>
                <w:szCs w:val="22"/>
              </w:rPr>
            </w:pPr>
            <w:r w:rsidRPr="00333269">
              <w:rPr>
                <w:szCs w:val="22"/>
              </w:rPr>
              <w:t>identyfikatory działek ewidencyjnych:</w:t>
            </w:r>
          </w:p>
        </w:tc>
        <w:tc>
          <w:tcPr>
            <w:tcW w:w="8221" w:type="dxa"/>
            <w:tcBorders>
              <w:top w:val="single" w:sz="6" w:space="0" w:color="000000"/>
              <w:left w:val="single" w:sz="6" w:space="0" w:color="000000"/>
              <w:bottom w:val="single" w:sz="6" w:space="0" w:color="000000"/>
              <w:right w:val="single" w:sz="6" w:space="0" w:color="000000"/>
            </w:tcBorders>
            <w:vAlign w:val="center"/>
          </w:tcPr>
          <w:p w14:paraId="1D213619" w14:textId="77777777" w:rsidR="006A2AAA" w:rsidRPr="00333269" w:rsidRDefault="006A2AAA" w:rsidP="00251CB6">
            <w:pPr>
              <w:jc w:val="center"/>
              <w:rPr>
                <w:b/>
                <w:szCs w:val="22"/>
                <w:highlight w:val="white"/>
              </w:rPr>
            </w:pPr>
            <w:r w:rsidRPr="00333269">
              <w:rPr>
                <w:b/>
                <w:szCs w:val="22"/>
                <w:highlight w:val="white"/>
              </w:rPr>
              <w:t>UL. ŚWIĘTY MARCIN 90, 61-809 POZNAŃ, DZIAŁKA NR  34/2, 33/2;</w:t>
            </w:r>
          </w:p>
          <w:p w14:paraId="1E252AB6" w14:textId="77777777" w:rsidR="006A2AAA" w:rsidRPr="00333269" w:rsidRDefault="006A2AAA" w:rsidP="00251CB6">
            <w:pPr>
              <w:jc w:val="center"/>
              <w:rPr>
                <w:b/>
                <w:bCs/>
                <w:szCs w:val="22"/>
              </w:rPr>
            </w:pPr>
            <w:r w:rsidRPr="00333269">
              <w:rPr>
                <w:b/>
                <w:bCs/>
                <w:szCs w:val="22"/>
              </w:rPr>
              <w:t>IDENTYFIKATORY DZIAŁEK  306401_1.0051.AR_23.34/2</w:t>
            </w:r>
          </w:p>
          <w:p w14:paraId="12E4427D" w14:textId="77777777" w:rsidR="006A2AAA" w:rsidRPr="00333269" w:rsidRDefault="006A2AAA" w:rsidP="00251CB6">
            <w:pPr>
              <w:jc w:val="center"/>
              <w:rPr>
                <w:b/>
                <w:szCs w:val="22"/>
                <w:highlight w:val="white"/>
              </w:rPr>
            </w:pPr>
            <w:r w:rsidRPr="00333269">
              <w:rPr>
                <w:b/>
                <w:bCs/>
                <w:szCs w:val="22"/>
              </w:rPr>
              <w:t>306401_1.0051.AR_23.33/2</w:t>
            </w:r>
            <w:r w:rsidRPr="00333269">
              <w:rPr>
                <w:b/>
                <w:szCs w:val="22"/>
                <w:highlight w:val="white"/>
              </w:rPr>
              <w:t>, ARKUSZ MAPY NR 25; OBRĘB POZNAŃ</w:t>
            </w:r>
          </w:p>
          <w:p w14:paraId="59D77BFE" w14:textId="77777777" w:rsidR="0076641C" w:rsidRPr="00333269" w:rsidRDefault="006A2AAA" w:rsidP="00251CB6">
            <w:pPr>
              <w:suppressAutoHyphens w:val="0"/>
              <w:autoSpaceDE w:val="0"/>
              <w:autoSpaceDN w:val="0"/>
              <w:adjustRightInd w:val="0"/>
              <w:ind w:right="-567"/>
              <w:jc w:val="center"/>
              <w:rPr>
                <w:szCs w:val="22"/>
              </w:rPr>
            </w:pPr>
            <w:r w:rsidRPr="00333269">
              <w:rPr>
                <w:b/>
                <w:szCs w:val="22"/>
                <w:highlight w:val="white"/>
              </w:rPr>
              <w:t>POWIAT POZNAŃSKI, WOJEWÓDZTWO WIELKOPOLSKIE</w:t>
            </w:r>
          </w:p>
        </w:tc>
      </w:tr>
    </w:tbl>
    <w:p w14:paraId="70E5F839" w14:textId="77777777" w:rsidR="0076641C" w:rsidRPr="00333269" w:rsidRDefault="0076641C" w:rsidP="00251CB6">
      <w:pPr>
        <w:tabs>
          <w:tab w:val="left" w:pos="-142"/>
          <w:tab w:val="left" w:pos="7133"/>
        </w:tabs>
        <w:suppressAutoHyphens w:val="0"/>
        <w:ind w:right="-567"/>
        <w:jc w:val="center"/>
        <w:rPr>
          <w:b/>
          <w:szCs w:val="22"/>
          <w:lang w:eastAsia="pl-PL"/>
        </w:rPr>
      </w:pPr>
    </w:p>
    <w:p w14:paraId="417083BD" w14:textId="77777777" w:rsidR="0076641C" w:rsidRPr="00333269" w:rsidRDefault="0076641C" w:rsidP="00251CB6">
      <w:pPr>
        <w:tabs>
          <w:tab w:val="left" w:pos="-142"/>
          <w:tab w:val="left" w:pos="7133"/>
        </w:tabs>
        <w:suppressAutoHyphens w:val="0"/>
        <w:ind w:right="-567"/>
        <w:jc w:val="center"/>
        <w:rPr>
          <w:b/>
          <w:szCs w:val="22"/>
          <w:lang w:eastAsia="pl-PL"/>
        </w:rPr>
      </w:pPr>
    </w:p>
    <w:tbl>
      <w:tblPr>
        <w:tblW w:w="10207" w:type="dxa"/>
        <w:tblInd w:w="-356" w:type="dxa"/>
        <w:tblLayout w:type="fixed"/>
        <w:tblCellMar>
          <w:left w:w="70" w:type="dxa"/>
          <w:right w:w="70" w:type="dxa"/>
        </w:tblCellMar>
        <w:tblLook w:val="0000" w:firstRow="0" w:lastRow="0" w:firstColumn="0" w:lastColumn="0" w:noHBand="0" w:noVBand="0"/>
      </w:tblPr>
      <w:tblGrid>
        <w:gridCol w:w="1986"/>
        <w:gridCol w:w="8221"/>
      </w:tblGrid>
      <w:tr w:rsidR="0076641C" w:rsidRPr="00333269" w14:paraId="60F587B0" w14:textId="77777777" w:rsidTr="00341421">
        <w:trPr>
          <w:cantSplit/>
          <w:trHeight w:val="577"/>
        </w:trPr>
        <w:tc>
          <w:tcPr>
            <w:tcW w:w="1986" w:type="dxa"/>
            <w:tcBorders>
              <w:top w:val="single" w:sz="6" w:space="0" w:color="000000"/>
              <w:left w:val="single" w:sz="6" w:space="0" w:color="000000"/>
              <w:bottom w:val="single" w:sz="6" w:space="0" w:color="000000"/>
              <w:right w:val="single" w:sz="6" w:space="0" w:color="000000"/>
            </w:tcBorders>
            <w:shd w:val="clear" w:color="auto" w:fill="B6DDE8"/>
            <w:vAlign w:val="center"/>
          </w:tcPr>
          <w:p w14:paraId="147ACC32" w14:textId="77777777" w:rsidR="0076641C" w:rsidRPr="00333269" w:rsidRDefault="0076641C" w:rsidP="00251CB6">
            <w:pPr>
              <w:suppressAutoHyphens w:val="0"/>
              <w:ind w:left="76" w:right="-567"/>
              <w:jc w:val="center"/>
              <w:rPr>
                <w:szCs w:val="22"/>
                <w:lang w:eastAsia="pl-PL"/>
              </w:rPr>
            </w:pPr>
            <w:r w:rsidRPr="00333269">
              <w:rPr>
                <w:szCs w:val="22"/>
                <w:lang w:eastAsia="pl-PL"/>
              </w:rPr>
              <w:t>Branża:</w:t>
            </w:r>
          </w:p>
        </w:tc>
        <w:tc>
          <w:tcPr>
            <w:tcW w:w="8221" w:type="dxa"/>
            <w:tcBorders>
              <w:top w:val="single" w:sz="6" w:space="0" w:color="000000"/>
              <w:left w:val="single" w:sz="6" w:space="0" w:color="000000"/>
              <w:bottom w:val="single" w:sz="6" w:space="0" w:color="000000"/>
              <w:right w:val="single" w:sz="6" w:space="0" w:color="000000"/>
            </w:tcBorders>
            <w:vAlign w:val="center"/>
          </w:tcPr>
          <w:p w14:paraId="45F8482C" w14:textId="77777777" w:rsidR="0076641C" w:rsidRPr="00333269" w:rsidRDefault="0076641C" w:rsidP="00251CB6">
            <w:pPr>
              <w:suppressAutoHyphens w:val="0"/>
              <w:ind w:left="74" w:right="-567"/>
              <w:jc w:val="center"/>
              <w:rPr>
                <w:b/>
                <w:bCs/>
                <w:szCs w:val="22"/>
                <w:lang w:eastAsia="pl-PL"/>
              </w:rPr>
            </w:pPr>
            <w:r w:rsidRPr="00333269">
              <w:rPr>
                <w:b/>
                <w:bCs/>
                <w:szCs w:val="22"/>
                <w:lang w:eastAsia="pl-PL"/>
              </w:rPr>
              <w:t>INSTALACJE SANITARNE</w:t>
            </w:r>
          </w:p>
        </w:tc>
      </w:tr>
    </w:tbl>
    <w:p w14:paraId="4663649F" w14:textId="77777777" w:rsidR="0076641C" w:rsidRPr="00333269" w:rsidRDefault="0076641C" w:rsidP="00251CB6">
      <w:pPr>
        <w:shd w:val="clear" w:color="auto" w:fill="FFFFFF"/>
        <w:suppressAutoHyphens w:val="0"/>
        <w:ind w:right="-567"/>
        <w:jc w:val="center"/>
        <w:rPr>
          <w:color w:val="1F497D"/>
          <w:szCs w:val="22"/>
          <w:lang w:eastAsia="pl-PL"/>
        </w:rPr>
      </w:pPr>
    </w:p>
    <w:p w14:paraId="6E180100" w14:textId="77777777" w:rsidR="0076641C" w:rsidRPr="00333269" w:rsidRDefault="0076641C" w:rsidP="00251CB6">
      <w:pPr>
        <w:shd w:val="clear" w:color="auto" w:fill="FFFFFF"/>
        <w:suppressAutoHyphens w:val="0"/>
        <w:ind w:right="-567"/>
        <w:jc w:val="center"/>
        <w:rPr>
          <w:color w:val="1F497D"/>
          <w:szCs w:val="22"/>
          <w:lang w:eastAsia="pl-PL"/>
        </w:rPr>
      </w:pPr>
    </w:p>
    <w:tbl>
      <w:tblPr>
        <w:tblW w:w="10207" w:type="dxa"/>
        <w:tblInd w:w="-356" w:type="dxa"/>
        <w:tblLayout w:type="fixed"/>
        <w:tblCellMar>
          <w:left w:w="70" w:type="dxa"/>
          <w:right w:w="70" w:type="dxa"/>
        </w:tblCellMar>
        <w:tblLook w:val="0000" w:firstRow="0" w:lastRow="0" w:firstColumn="0" w:lastColumn="0" w:noHBand="0" w:noVBand="0"/>
      </w:tblPr>
      <w:tblGrid>
        <w:gridCol w:w="1986"/>
        <w:gridCol w:w="8221"/>
      </w:tblGrid>
      <w:tr w:rsidR="0076641C" w:rsidRPr="00333269" w14:paraId="2D76D1BB" w14:textId="77777777" w:rsidTr="00341421">
        <w:trPr>
          <w:cantSplit/>
          <w:trHeight w:val="418"/>
        </w:trPr>
        <w:tc>
          <w:tcPr>
            <w:tcW w:w="1986" w:type="dxa"/>
            <w:tcBorders>
              <w:top w:val="single" w:sz="6" w:space="0" w:color="000000"/>
              <w:left w:val="single" w:sz="6" w:space="0" w:color="000000"/>
              <w:bottom w:val="single" w:sz="6" w:space="0" w:color="000000"/>
              <w:right w:val="single" w:sz="6" w:space="0" w:color="000000"/>
            </w:tcBorders>
            <w:shd w:val="clear" w:color="auto" w:fill="B6DDE8"/>
            <w:vAlign w:val="center"/>
          </w:tcPr>
          <w:p w14:paraId="29EB43A7" w14:textId="77777777" w:rsidR="0076641C" w:rsidRPr="00333269" w:rsidRDefault="0076641C" w:rsidP="00251CB6">
            <w:pPr>
              <w:suppressAutoHyphens w:val="0"/>
              <w:ind w:left="-6" w:right="-567"/>
              <w:jc w:val="center"/>
              <w:rPr>
                <w:szCs w:val="22"/>
                <w:lang w:eastAsia="pl-PL"/>
              </w:rPr>
            </w:pPr>
            <w:r w:rsidRPr="00333269">
              <w:rPr>
                <w:szCs w:val="22"/>
                <w:lang w:eastAsia="pl-PL"/>
              </w:rPr>
              <w:t>Kategoria obiektu:</w:t>
            </w:r>
          </w:p>
        </w:tc>
        <w:tc>
          <w:tcPr>
            <w:tcW w:w="8221" w:type="dxa"/>
            <w:tcBorders>
              <w:top w:val="single" w:sz="6" w:space="0" w:color="000000"/>
              <w:left w:val="single" w:sz="6" w:space="0" w:color="000000"/>
              <w:bottom w:val="single" w:sz="6" w:space="0" w:color="000000"/>
              <w:right w:val="single" w:sz="6" w:space="0" w:color="000000"/>
            </w:tcBorders>
            <w:vAlign w:val="center"/>
          </w:tcPr>
          <w:p w14:paraId="418F31D0" w14:textId="77777777" w:rsidR="0076641C" w:rsidRPr="00333269" w:rsidRDefault="0076641C" w:rsidP="00251CB6">
            <w:pPr>
              <w:suppressAutoHyphens w:val="0"/>
              <w:ind w:left="76" w:right="-567"/>
              <w:jc w:val="center"/>
              <w:rPr>
                <w:b/>
                <w:bCs/>
                <w:szCs w:val="22"/>
                <w:lang w:eastAsia="pl-PL"/>
              </w:rPr>
            </w:pPr>
            <w:r w:rsidRPr="00333269">
              <w:rPr>
                <w:b/>
                <w:bCs/>
                <w:szCs w:val="22"/>
                <w:lang w:eastAsia="pl-PL"/>
              </w:rPr>
              <w:t xml:space="preserve">KATEGORIA </w:t>
            </w:r>
            <w:r w:rsidR="00E0352D" w:rsidRPr="00333269">
              <w:rPr>
                <w:b/>
                <w:bCs/>
                <w:szCs w:val="22"/>
                <w:lang w:eastAsia="pl-PL"/>
              </w:rPr>
              <w:t>IX – BUDYNKI KULTURY, NAUKI I OŚ</w:t>
            </w:r>
            <w:r w:rsidRPr="00333269">
              <w:rPr>
                <w:b/>
                <w:bCs/>
                <w:szCs w:val="22"/>
                <w:lang w:eastAsia="pl-PL"/>
              </w:rPr>
              <w:t>WIATY</w:t>
            </w:r>
            <w:r w:rsidR="006A2AAA" w:rsidRPr="00333269">
              <w:rPr>
                <w:b/>
                <w:bCs/>
                <w:szCs w:val="22"/>
                <w:lang w:eastAsia="pl-PL"/>
              </w:rPr>
              <w:t>, MUZEA</w:t>
            </w:r>
          </w:p>
        </w:tc>
      </w:tr>
    </w:tbl>
    <w:p w14:paraId="4258AC41" w14:textId="77777777" w:rsidR="00333269" w:rsidRPr="00333269" w:rsidRDefault="00333269" w:rsidP="00B50A09">
      <w:pPr>
        <w:suppressAutoHyphens w:val="0"/>
        <w:spacing w:after="160" w:line="259" w:lineRule="auto"/>
        <w:jc w:val="both"/>
        <w:rPr>
          <w:b/>
          <w:szCs w:val="22"/>
          <w:lang w:eastAsia="pl-PL"/>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7"/>
        <w:gridCol w:w="3302"/>
        <w:gridCol w:w="4636"/>
      </w:tblGrid>
      <w:tr w:rsidR="00333269" w:rsidRPr="00333269" w14:paraId="372982FD" w14:textId="77777777" w:rsidTr="00047D6D">
        <w:trPr>
          <w:trHeight w:val="459"/>
        </w:trPr>
        <w:tc>
          <w:tcPr>
            <w:tcW w:w="2127" w:type="dxa"/>
            <w:tcBorders>
              <w:bottom w:val="single" w:sz="4" w:space="0" w:color="000000"/>
            </w:tcBorders>
            <w:shd w:val="clear" w:color="auto" w:fill="B6DDE8"/>
          </w:tcPr>
          <w:p w14:paraId="5ED511BA" w14:textId="77777777" w:rsidR="00333269" w:rsidRPr="00333269" w:rsidRDefault="00333269" w:rsidP="00251CB6">
            <w:pPr>
              <w:tabs>
                <w:tab w:val="left" w:pos="0"/>
                <w:tab w:val="left" w:pos="7133"/>
              </w:tabs>
              <w:ind w:right="-1"/>
              <w:jc w:val="center"/>
              <w:rPr>
                <w:bCs/>
                <w:szCs w:val="22"/>
              </w:rPr>
            </w:pPr>
            <w:r w:rsidRPr="00333269">
              <w:rPr>
                <w:bCs/>
                <w:szCs w:val="22"/>
              </w:rPr>
              <w:t>Branża</w:t>
            </w:r>
          </w:p>
          <w:p w14:paraId="2F15FDCA" w14:textId="77777777" w:rsidR="00333269" w:rsidRPr="00333269" w:rsidRDefault="00333269" w:rsidP="00251CB6">
            <w:pPr>
              <w:tabs>
                <w:tab w:val="left" w:pos="0"/>
                <w:tab w:val="left" w:pos="7133"/>
              </w:tabs>
              <w:ind w:right="-1"/>
              <w:jc w:val="center"/>
              <w:rPr>
                <w:szCs w:val="22"/>
              </w:rPr>
            </w:pPr>
            <w:r w:rsidRPr="00333269">
              <w:rPr>
                <w:szCs w:val="22"/>
              </w:rPr>
              <w:t>SANITARNA</w:t>
            </w:r>
          </w:p>
        </w:tc>
        <w:tc>
          <w:tcPr>
            <w:tcW w:w="3302" w:type="dxa"/>
            <w:tcBorders>
              <w:bottom w:val="single" w:sz="4" w:space="0" w:color="000000"/>
            </w:tcBorders>
            <w:shd w:val="clear" w:color="auto" w:fill="B6DDE8"/>
          </w:tcPr>
          <w:p w14:paraId="79B5F377" w14:textId="77777777" w:rsidR="00333269" w:rsidRPr="00333269" w:rsidRDefault="00333269" w:rsidP="00251CB6">
            <w:pPr>
              <w:tabs>
                <w:tab w:val="left" w:pos="0"/>
                <w:tab w:val="left" w:pos="7133"/>
              </w:tabs>
              <w:ind w:right="-1"/>
              <w:jc w:val="center"/>
              <w:rPr>
                <w:szCs w:val="22"/>
              </w:rPr>
            </w:pPr>
            <w:r w:rsidRPr="00333269">
              <w:rPr>
                <w:bCs/>
                <w:szCs w:val="22"/>
              </w:rPr>
              <w:t>Nazwisko</w:t>
            </w:r>
          </w:p>
        </w:tc>
        <w:tc>
          <w:tcPr>
            <w:tcW w:w="4636" w:type="dxa"/>
            <w:tcBorders>
              <w:bottom w:val="single" w:sz="4" w:space="0" w:color="000000"/>
            </w:tcBorders>
            <w:shd w:val="clear" w:color="auto" w:fill="B6DDE8"/>
          </w:tcPr>
          <w:p w14:paraId="544A0834" w14:textId="77777777" w:rsidR="00333269" w:rsidRPr="00333269" w:rsidRDefault="00333269" w:rsidP="00251CB6">
            <w:pPr>
              <w:tabs>
                <w:tab w:val="left" w:pos="0"/>
                <w:tab w:val="left" w:pos="7133"/>
              </w:tabs>
              <w:ind w:right="-1"/>
              <w:jc w:val="center"/>
              <w:rPr>
                <w:szCs w:val="22"/>
              </w:rPr>
            </w:pPr>
            <w:r w:rsidRPr="00333269">
              <w:rPr>
                <w:bCs/>
                <w:szCs w:val="22"/>
              </w:rPr>
              <w:t>Pieczęć i podpis</w:t>
            </w:r>
          </w:p>
        </w:tc>
      </w:tr>
      <w:tr w:rsidR="00333269" w:rsidRPr="00333269" w14:paraId="7034A729" w14:textId="77777777" w:rsidTr="00047D6D">
        <w:trPr>
          <w:trHeight w:val="1628"/>
        </w:trPr>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E93046B" w14:textId="77777777" w:rsidR="00333269" w:rsidRPr="00333269" w:rsidRDefault="00333269" w:rsidP="00251CB6">
            <w:pPr>
              <w:tabs>
                <w:tab w:val="left" w:pos="-108"/>
                <w:tab w:val="left" w:pos="2093"/>
              </w:tabs>
              <w:spacing w:line="240" w:lineRule="atLeast"/>
              <w:ind w:left="-108" w:right="-1"/>
              <w:jc w:val="center"/>
              <w:rPr>
                <w:szCs w:val="22"/>
              </w:rPr>
            </w:pPr>
          </w:p>
          <w:p w14:paraId="791D54E9" w14:textId="77777777" w:rsidR="00333269" w:rsidRPr="00333269" w:rsidRDefault="00333269" w:rsidP="00251CB6">
            <w:pPr>
              <w:tabs>
                <w:tab w:val="left" w:pos="-108"/>
                <w:tab w:val="left" w:pos="2093"/>
              </w:tabs>
              <w:spacing w:line="240" w:lineRule="atLeast"/>
              <w:ind w:left="-108" w:right="-1"/>
              <w:jc w:val="center"/>
              <w:rPr>
                <w:szCs w:val="22"/>
              </w:rPr>
            </w:pPr>
          </w:p>
          <w:p w14:paraId="754F58E4" w14:textId="77777777" w:rsidR="00333269" w:rsidRPr="00333269" w:rsidRDefault="00333269" w:rsidP="00251CB6">
            <w:pPr>
              <w:tabs>
                <w:tab w:val="left" w:pos="-108"/>
                <w:tab w:val="left" w:pos="2093"/>
              </w:tabs>
              <w:spacing w:line="240" w:lineRule="atLeast"/>
              <w:ind w:left="-108" w:right="-1"/>
              <w:jc w:val="center"/>
              <w:rPr>
                <w:szCs w:val="22"/>
              </w:rPr>
            </w:pPr>
            <w:r w:rsidRPr="00333269">
              <w:rPr>
                <w:b/>
                <w:szCs w:val="22"/>
              </w:rPr>
              <w:t>PROJEKTANT:</w:t>
            </w:r>
          </w:p>
        </w:tc>
        <w:tc>
          <w:tcPr>
            <w:tcW w:w="3302" w:type="dxa"/>
            <w:tcBorders>
              <w:top w:val="single" w:sz="4" w:space="0" w:color="000000"/>
              <w:left w:val="single" w:sz="4" w:space="0" w:color="000000"/>
              <w:bottom w:val="single" w:sz="4" w:space="0" w:color="000000"/>
              <w:right w:val="single" w:sz="4" w:space="0" w:color="000000"/>
            </w:tcBorders>
            <w:shd w:val="clear" w:color="auto" w:fill="auto"/>
          </w:tcPr>
          <w:p w14:paraId="0012128D" w14:textId="77777777" w:rsidR="00333269" w:rsidRPr="00333269" w:rsidRDefault="00333269" w:rsidP="00251CB6">
            <w:pPr>
              <w:tabs>
                <w:tab w:val="left" w:pos="-108"/>
                <w:tab w:val="left" w:pos="2093"/>
              </w:tabs>
              <w:spacing w:line="240" w:lineRule="atLeast"/>
              <w:ind w:left="-108" w:right="-1"/>
              <w:jc w:val="center"/>
              <w:rPr>
                <w:szCs w:val="22"/>
              </w:rPr>
            </w:pPr>
          </w:p>
          <w:p w14:paraId="505E581B" w14:textId="77777777" w:rsidR="00333269" w:rsidRPr="00333269" w:rsidRDefault="00333269" w:rsidP="00251CB6">
            <w:pPr>
              <w:tabs>
                <w:tab w:val="left" w:pos="-108"/>
                <w:tab w:val="left" w:pos="2093"/>
              </w:tabs>
              <w:spacing w:line="240" w:lineRule="atLeast"/>
              <w:ind w:left="-108" w:right="-1"/>
              <w:jc w:val="center"/>
              <w:rPr>
                <w:szCs w:val="22"/>
              </w:rPr>
            </w:pPr>
            <w:r w:rsidRPr="00333269">
              <w:rPr>
                <w:szCs w:val="22"/>
              </w:rPr>
              <w:t>INSTALACJE SANITARNE</w:t>
            </w:r>
          </w:p>
          <w:p w14:paraId="4E66D615" w14:textId="77777777" w:rsidR="00333269" w:rsidRPr="00333269" w:rsidRDefault="00333269" w:rsidP="00251CB6">
            <w:pPr>
              <w:tabs>
                <w:tab w:val="left" w:pos="-108"/>
                <w:tab w:val="left" w:pos="2093"/>
              </w:tabs>
              <w:spacing w:line="240" w:lineRule="atLeast"/>
              <w:ind w:left="-108" w:right="-1"/>
              <w:jc w:val="center"/>
              <w:rPr>
                <w:szCs w:val="22"/>
              </w:rPr>
            </w:pPr>
            <w:r w:rsidRPr="00333269">
              <w:rPr>
                <w:szCs w:val="22"/>
              </w:rPr>
              <w:t>PROJEKTANT</w:t>
            </w:r>
          </w:p>
          <w:p w14:paraId="5A2FB5AD" w14:textId="77777777" w:rsidR="00333269" w:rsidRPr="00333269" w:rsidRDefault="00333269" w:rsidP="00251CB6">
            <w:pPr>
              <w:tabs>
                <w:tab w:val="left" w:pos="-108"/>
                <w:tab w:val="left" w:pos="2093"/>
              </w:tabs>
              <w:spacing w:line="240" w:lineRule="atLeast"/>
              <w:ind w:left="-108" w:right="-1"/>
              <w:jc w:val="center"/>
              <w:rPr>
                <w:b/>
                <w:bCs/>
                <w:szCs w:val="22"/>
              </w:rPr>
            </w:pPr>
            <w:r w:rsidRPr="00333269">
              <w:rPr>
                <w:b/>
                <w:bCs/>
                <w:szCs w:val="22"/>
              </w:rPr>
              <w:t>mgr inż. Marcin Wesołowski</w:t>
            </w:r>
          </w:p>
          <w:p w14:paraId="735983B6" w14:textId="77777777" w:rsidR="00333269" w:rsidRPr="00333269" w:rsidRDefault="00333269" w:rsidP="00251CB6">
            <w:pPr>
              <w:tabs>
                <w:tab w:val="left" w:pos="0"/>
                <w:tab w:val="left" w:pos="7133"/>
              </w:tabs>
              <w:ind w:right="-1"/>
              <w:jc w:val="center"/>
              <w:rPr>
                <w:b/>
                <w:szCs w:val="22"/>
              </w:rPr>
            </w:pPr>
            <w:r w:rsidRPr="00333269">
              <w:rPr>
                <w:szCs w:val="22"/>
              </w:rPr>
              <w:t xml:space="preserve">nr </w:t>
            </w:r>
            <w:proofErr w:type="spellStart"/>
            <w:r w:rsidRPr="00333269">
              <w:rPr>
                <w:szCs w:val="22"/>
              </w:rPr>
              <w:t>upr</w:t>
            </w:r>
            <w:proofErr w:type="spellEnd"/>
            <w:r w:rsidRPr="00333269">
              <w:rPr>
                <w:szCs w:val="22"/>
              </w:rPr>
              <w:t>. 341/DOŚ/11</w:t>
            </w:r>
          </w:p>
        </w:tc>
        <w:tc>
          <w:tcPr>
            <w:tcW w:w="4636" w:type="dxa"/>
            <w:tcBorders>
              <w:top w:val="single" w:sz="4" w:space="0" w:color="000000"/>
              <w:left w:val="single" w:sz="4" w:space="0" w:color="000000"/>
              <w:bottom w:val="single" w:sz="4" w:space="0" w:color="000000"/>
              <w:right w:val="single" w:sz="4" w:space="0" w:color="000000"/>
            </w:tcBorders>
          </w:tcPr>
          <w:p w14:paraId="4C1EE377" w14:textId="77777777" w:rsidR="00333269" w:rsidRPr="00333269" w:rsidRDefault="00333269" w:rsidP="00251CB6">
            <w:pPr>
              <w:tabs>
                <w:tab w:val="left" w:pos="0"/>
                <w:tab w:val="left" w:pos="7133"/>
              </w:tabs>
              <w:ind w:right="-1"/>
              <w:jc w:val="center"/>
              <w:rPr>
                <w:b/>
                <w:noProof/>
                <w:szCs w:val="22"/>
              </w:rPr>
            </w:pPr>
          </w:p>
          <w:p w14:paraId="580919EE" w14:textId="77777777" w:rsidR="00333269" w:rsidRPr="00333269" w:rsidRDefault="00333269" w:rsidP="00251CB6">
            <w:pPr>
              <w:tabs>
                <w:tab w:val="left" w:pos="0"/>
                <w:tab w:val="left" w:pos="7133"/>
              </w:tabs>
              <w:ind w:right="-1"/>
              <w:jc w:val="center"/>
              <w:rPr>
                <w:b/>
                <w:szCs w:val="22"/>
              </w:rPr>
            </w:pPr>
            <w:r w:rsidRPr="00333269">
              <w:rPr>
                <w:noProof/>
                <w:szCs w:val="22"/>
                <w:lang w:eastAsia="pl-PL"/>
              </w:rPr>
              <w:drawing>
                <wp:inline distT="0" distB="0" distL="0" distR="0" wp14:anchorId="4233BE2A" wp14:editId="561328C6">
                  <wp:extent cx="1756800" cy="774700"/>
                  <wp:effectExtent l="0" t="0" r="0" b="635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8489" cy="775445"/>
                          </a:xfrm>
                          <a:prstGeom prst="rect">
                            <a:avLst/>
                          </a:prstGeom>
                          <a:noFill/>
                          <a:ln>
                            <a:noFill/>
                          </a:ln>
                        </pic:spPr>
                      </pic:pic>
                    </a:graphicData>
                  </a:graphic>
                </wp:inline>
              </w:drawing>
            </w:r>
          </w:p>
        </w:tc>
      </w:tr>
      <w:tr w:rsidR="00333269" w:rsidRPr="00333269" w14:paraId="2F361CE8" w14:textId="77777777" w:rsidTr="00047D6D">
        <w:trPr>
          <w:trHeight w:val="1828"/>
        </w:trPr>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EFDB8B8" w14:textId="77777777" w:rsidR="00333269" w:rsidRPr="00333269" w:rsidRDefault="00333269" w:rsidP="00251CB6">
            <w:pPr>
              <w:tabs>
                <w:tab w:val="left" w:pos="-108"/>
                <w:tab w:val="left" w:pos="2093"/>
              </w:tabs>
              <w:spacing w:line="240" w:lineRule="atLeast"/>
              <w:ind w:left="-108" w:right="-1"/>
              <w:jc w:val="center"/>
              <w:rPr>
                <w:b/>
                <w:szCs w:val="22"/>
              </w:rPr>
            </w:pPr>
          </w:p>
          <w:p w14:paraId="56A4492D" w14:textId="77777777" w:rsidR="00333269" w:rsidRPr="00333269" w:rsidRDefault="00333269" w:rsidP="00251CB6">
            <w:pPr>
              <w:tabs>
                <w:tab w:val="left" w:pos="-108"/>
                <w:tab w:val="left" w:pos="2093"/>
              </w:tabs>
              <w:spacing w:line="240" w:lineRule="atLeast"/>
              <w:ind w:left="-108" w:right="-1"/>
              <w:jc w:val="center"/>
              <w:rPr>
                <w:b/>
                <w:szCs w:val="22"/>
              </w:rPr>
            </w:pPr>
          </w:p>
          <w:p w14:paraId="7798377C" w14:textId="77777777" w:rsidR="00333269" w:rsidRPr="00333269" w:rsidRDefault="00333269" w:rsidP="00251CB6">
            <w:pPr>
              <w:tabs>
                <w:tab w:val="left" w:pos="-108"/>
                <w:tab w:val="left" w:pos="2093"/>
              </w:tabs>
              <w:spacing w:line="240" w:lineRule="atLeast"/>
              <w:ind w:left="-108" w:right="-1"/>
              <w:jc w:val="center"/>
              <w:rPr>
                <w:b/>
                <w:szCs w:val="22"/>
              </w:rPr>
            </w:pPr>
          </w:p>
          <w:p w14:paraId="25957EB8" w14:textId="77777777" w:rsidR="00333269" w:rsidRPr="00333269" w:rsidRDefault="00333269" w:rsidP="00251CB6">
            <w:pPr>
              <w:tabs>
                <w:tab w:val="left" w:pos="-108"/>
                <w:tab w:val="left" w:pos="2093"/>
              </w:tabs>
              <w:spacing w:line="240" w:lineRule="atLeast"/>
              <w:ind w:left="-108" w:right="-1"/>
              <w:jc w:val="center"/>
              <w:rPr>
                <w:szCs w:val="22"/>
              </w:rPr>
            </w:pPr>
            <w:r w:rsidRPr="00333269">
              <w:rPr>
                <w:b/>
                <w:szCs w:val="22"/>
              </w:rPr>
              <w:t>SPRWADZAJĄCY:</w:t>
            </w:r>
          </w:p>
        </w:tc>
        <w:tc>
          <w:tcPr>
            <w:tcW w:w="3302" w:type="dxa"/>
            <w:tcBorders>
              <w:top w:val="single" w:sz="4" w:space="0" w:color="000000"/>
              <w:left w:val="single" w:sz="4" w:space="0" w:color="000000"/>
              <w:bottom w:val="single" w:sz="4" w:space="0" w:color="000000"/>
              <w:right w:val="single" w:sz="4" w:space="0" w:color="000000"/>
            </w:tcBorders>
            <w:shd w:val="clear" w:color="auto" w:fill="auto"/>
          </w:tcPr>
          <w:p w14:paraId="732B1742" w14:textId="77777777" w:rsidR="00333269" w:rsidRPr="00333269" w:rsidRDefault="00333269" w:rsidP="00251CB6">
            <w:pPr>
              <w:tabs>
                <w:tab w:val="left" w:pos="-108"/>
                <w:tab w:val="left" w:pos="2093"/>
              </w:tabs>
              <w:spacing w:line="240" w:lineRule="atLeast"/>
              <w:ind w:left="-108" w:right="-1"/>
              <w:jc w:val="center"/>
              <w:rPr>
                <w:szCs w:val="22"/>
              </w:rPr>
            </w:pPr>
          </w:p>
          <w:p w14:paraId="57282494" w14:textId="77777777" w:rsidR="00333269" w:rsidRPr="00333269" w:rsidRDefault="00333269" w:rsidP="00251CB6">
            <w:pPr>
              <w:tabs>
                <w:tab w:val="left" w:pos="-108"/>
                <w:tab w:val="left" w:pos="2093"/>
              </w:tabs>
              <w:spacing w:line="240" w:lineRule="atLeast"/>
              <w:ind w:left="-108" w:right="-1"/>
              <w:jc w:val="center"/>
              <w:rPr>
                <w:szCs w:val="22"/>
              </w:rPr>
            </w:pPr>
            <w:r w:rsidRPr="00333269">
              <w:rPr>
                <w:szCs w:val="22"/>
              </w:rPr>
              <w:t>INSTALACJE SANITARNE</w:t>
            </w:r>
          </w:p>
          <w:p w14:paraId="3A10274B" w14:textId="77777777" w:rsidR="00333269" w:rsidRPr="00333269" w:rsidRDefault="00333269" w:rsidP="00251CB6">
            <w:pPr>
              <w:tabs>
                <w:tab w:val="left" w:pos="-108"/>
                <w:tab w:val="left" w:pos="2093"/>
              </w:tabs>
              <w:spacing w:line="240" w:lineRule="atLeast"/>
              <w:ind w:left="-108" w:right="-1"/>
              <w:jc w:val="center"/>
              <w:rPr>
                <w:szCs w:val="22"/>
              </w:rPr>
            </w:pPr>
            <w:r w:rsidRPr="00333269">
              <w:rPr>
                <w:szCs w:val="22"/>
              </w:rPr>
              <w:t>SPRAWDZAJĄCY</w:t>
            </w:r>
          </w:p>
          <w:p w14:paraId="18C046CF" w14:textId="77777777" w:rsidR="00333269" w:rsidRPr="00333269" w:rsidRDefault="00333269" w:rsidP="00251CB6">
            <w:pPr>
              <w:tabs>
                <w:tab w:val="left" w:pos="-108"/>
                <w:tab w:val="left" w:pos="2093"/>
              </w:tabs>
              <w:spacing w:line="240" w:lineRule="atLeast"/>
              <w:ind w:left="-108" w:right="-1"/>
              <w:jc w:val="center"/>
              <w:rPr>
                <w:b/>
                <w:bCs/>
                <w:szCs w:val="22"/>
              </w:rPr>
            </w:pPr>
            <w:r w:rsidRPr="00333269">
              <w:rPr>
                <w:b/>
                <w:bCs/>
                <w:szCs w:val="22"/>
              </w:rPr>
              <w:t xml:space="preserve">mgr inż. Marcin </w:t>
            </w:r>
            <w:proofErr w:type="spellStart"/>
            <w:r w:rsidRPr="00333269">
              <w:rPr>
                <w:b/>
                <w:bCs/>
                <w:szCs w:val="22"/>
              </w:rPr>
              <w:t>Rekut</w:t>
            </w:r>
            <w:proofErr w:type="spellEnd"/>
          </w:p>
          <w:p w14:paraId="23692F85" w14:textId="77777777" w:rsidR="00333269" w:rsidRPr="00333269" w:rsidRDefault="00333269" w:rsidP="00251CB6">
            <w:pPr>
              <w:tabs>
                <w:tab w:val="left" w:pos="0"/>
                <w:tab w:val="left" w:pos="7133"/>
              </w:tabs>
              <w:ind w:right="-1"/>
              <w:jc w:val="center"/>
              <w:rPr>
                <w:b/>
                <w:szCs w:val="22"/>
              </w:rPr>
            </w:pPr>
            <w:r w:rsidRPr="00333269">
              <w:rPr>
                <w:szCs w:val="22"/>
              </w:rPr>
              <w:t xml:space="preserve">nr </w:t>
            </w:r>
            <w:proofErr w:type="spellStart"/>
            <w:r w:rsidRPr="00333269">
              <w:rPr>
                <w:szCs w:val="22"/>
              </w:rPr>
              <w:t>upr</w:t>
            </w:r>
            <w:proofErr w:type="spellEnd"/>
            <w:r w:rsidRPr="00333269">
              <w:rPr>
                <w:szCs w:val="22"/>
              </w:rPr>
              <w:t>. DOŚ/0201/PWBS/19</w:t>
            </w:r>
          </w:p>
        </w:tc>
        <w:tc>
          <w:tcPr>
            <w:tcW w:w="4636" w:type="dxa"/>
            <w:tcBorders>
              <w:top w:val="single" w:sz="4" w:space="0" w:color="000000"/>
              <w:left w:val="single" w:sz="4" w:space="0" w:color="000000"/>
              <w:bottom w:val="single" w:sz="4" w:space="0" w:color="000000"/>
              <w:right w:val="single" w:sz="4" w:space="0" w:color="000000"/>
            </w:tcBorders>
          </w:tcPr>
          <w:p w14:paraId="1550BD43" w14:textId="77777777" w:rsidR="00333269" w:rsidRPr="00333269" w:rsidRDefault="00333269" w:rsidP="00251CB6">
            <w:pPr>
              <w:tabs>
                <w:tab w:val="left" w:pos="0"/>
                <w:tab w:val="left" w:pos="7133"/>
              </w:tabs>
              <w:ind w:right="-1"/>
              <w:jc w:val="center"/>
              <w:rPr>
                <w:b/>
                <w:szCs w:val="22"/>
              </w:rPr>
            </w:pPr>
          </w:p>
          <w:p w14:paraId="557972CE" w14:textId="77777777" w:rsidR="00333269" w:rsidRPr="00333269" w:rsidRDefault="00333269" w:rsidP="00251CB6">
            <w:pPr>
              <w:tabs>
                <w:tab w:val="left" w:pos="0"/>
                <w:tab w:val="left" w:pos="7133"/>
              </w:tabs>
              <w:ind w:right="-1"/>
              <w:jc w:val="center"/>
              <w:rPr>
                <w:b/>
                <w:szCs w:val="22"/>
              </w:rPr>
            </w:pPr>
            <w:r w:rsidRPr="00333269">
              <w:rPr>
                <w:noProof/>
                <w:szCs w:val="22"/>
                <w:lang w:eastAsia="pl-PL"/>
              </w:rPr>
              <w:drawing>
                <wp:inline distT="0" distB="0" distL="0" distR="0" wp14:anchorId="381013C4" wp14:editId="5BD305E4">
                  <wp:extent cx="1870507" cy="722093"/>
                  <wp:effectExtent l="0" t="0" r="0" b="1905"/>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2229" cy="730479"/>
                          </a:xfrm>
                          <a:prstGeom prst="rect">
                            <a:avLst/>
                          </a:prstGeom>
                          <a:noFill/>
                          <a:ln>
                            <a:noFill/>
                          </a:ln>
                        </pic:spPr>
                      </pic:pic>
                    </a:graphicData>
                  </a:graphic>
                </wp:inline>
              </w:drawing>
            </w:r>
          </w:p>
        </w:tc>
      </w:tr>
    </w:tbl>
    <w:p w14:paraId="49FFC27A" w14:textId="77777777" w:rsidR="0076641C" w:rsidRPr="00333269" w:rsidRDefault="00333269" w:rsidP="00B50A09">
      <w:pPr>
        <w:suppressAutoHyphens w:val="0"/>
        <w:spacing w:after="160" w:line="259" w:lineRule="auto"/>
        <w:jc w:val="both"/>
        <w:rPr>
          <w:b/>
          <w:szCs w:val="22"/>
          <w:lang w:eastAsia="pl-PL"/>
        </w:rPr>
      </w:pPr>
      <w:r w:rsidRPr="00333269">
        <w:rPr>
          <w:b/>
          <w:szCs w:val="22"/>
          <w:lang w:eastAsia="pl-PL"/>
        </w:rPr>
        <w:br w:type="page"/>
      </w:r>
    </w:p>
    <w:sdt>
      <w:sdtPr>
        <w:rPr>
          <w:rFonts w:ascii="Arial" w:eastAsia="Times New Roman" w:hAnsi="Arial" w:cs="Arial"/>
          <w:b w:val="0"/>
          <w:bCs w:val="0"/>
          <w:color w:val="auto"/>
          <w:sz w:val="22"/>
          <w:szCs w:val="22"/>
          <w:lang w:eastAsia="ar-SA"/>
        </w:rPr>
        <w:id w:val="1544100487"/>
        <w:docPartObj>
          <w:docPartGallery w:val="Table of Contents"/>
          <w:docPartUnique/>
        </w:docPartObj>
      </w:sdtPr>
      <w:sdtEndPr/>
      <w:sdtContent>
        <w:p w14:paraId="73D4A61F" w14:textId="77777777" w:rsidR="006A2AAA" w:rsidRPr="00333269" w:rsidRDefault="006A2AAA" w:rsidP="00B50A09">
          <w:pPr>
            <w:pStyle w:val="Nagwekspisutreci"/>
            <w:jc w:val="both"/>
            <w:rPr>
              <w:rFonts w:ascii="Arial" w:eastAsia="Times New Roman" w:hAnsi="Arial" w:cs="Arial"/>
              <w:bCs w:val="0"/>
              <w:color w:val="auto"/>
              <w:sz w:val="22"/>
              <w:szCs w:val="22"/>
              <w:lang w:eastAsia="ar-SA"/>
            </w:rPr>
          </w:pPr>
          <w:r w:rsidRPr="00333269">
            <w:rPr>
              <w:rFonts w:ascii="Arial" w:eastAsia="Times New Roman" w:hAnsi="Arial" w:cs="Arial"/>
              <w:bCs w:val="0"/>
              <w:color w:val="auto"/>
              <w:sz w:val="22"/>
              <w:szCs w:val="22"/>
              <w:lang w:eastAsia="ar-SA"/>
            </w:rPr>
            <w:t>Spis treści</w:t>
          </w:r>
        </w:p>
        <w:p w14:paraId="3FF5F15E" w14:textId="6AC15129" w:rsidR="00C5177C" w:rsidRDefault="006A2AAA">
          <w:pPr>
            <w:pStyle w:val="Spistreci1"/>
            <w:tabs>
              <w:tab w:val="left" w:pos="480"/>
              <w:tab w:val="right" w:leader="dot" w:pos="9062"/>
            </w:tabs>
            <w:rPr>
              <w:rFonts w:asciiTheme="minorHAnsi" w:eastAsiaTheme="minorEastAsia" w:hAnsiTheme="minorHAnsi" w:cstheme="minorBidi"/>
              <w:noProof/>
              <w:sz w:val="22"/>
              <w:szCs w:val="22"/>
            </w:rPr>
          </w:pPr>
          <w:r w:rsidRPr="00333269">
            <w:rPr>
              <w:rFonts w:ascii="Arial" w:hAnsi="Arial" w:cs="Arial"/>
              <w:sz w:val="22"/>
              <w:szCs w:val="22"/>
            </w:rPr>
            <w:fldChar w:fldCharType="begin"/>
          </w:r>
          <w:r w:rsidRPr="00333269">
            <w:rPr>
              <w:rFonts w:ascii="Arial" w:hAnsi="Arial" w:cs="Arial"/>
              <w:sz w:val="22"/>
              <w:szCs w:val="22"/>
            </w:rPr>
            <w:instrText xml:space="preserve"> TOC \o "1-3" \h \z \u </w:instrText>
          </w:r>
          <w:r w:rsidRPr="00333269">
            <w:rPr>
              <w:rFonts w:ascii="Arial" w:hAnsi="Arial" w:cs="Arial"/>
              <w:sz w:val="22"/>
              <w:szCs w:val="22"/>
            </w:rPr>
            <w:fldChar w:fldCharType="separate"/>
          </w:r>
          <w:hyperlink w:anchor="_Toc112046541" w:history="1">
            <w:r w:rsidR="00C5177C" w:rsidRPr="00A00130">
              <w:rPr>
                <w:rStyle w:val="Hipercze"/>
                <w:rFonts w:ascii="Arial" w:hAnsi="Arial"/>
                <w:noProof/>
              </w:rPr>
              <w:t>I.</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INSTALACJA WODOCIĄGOWA, PPOŻ. I KANALIZACJI</w:t>
            </w:r>
            <w:r w:rsidR="00C5177C">
              <w:rPr>
                <w:noProof/>
                <w:webHidden/>
              </w:rPr>
              <w:tab/>
            </w:r>
            <w:r w:rsidR="00C5177C">
              <w:rPr>
                <w:noProof/>
                <w:webHidden/>
              </w:rPr>
              <w:fldChar w:fldCharType="begin"/>
            </w:r>
            <w:r w:rsidR="00C5177C">
              <w:rPr>
                <w:noProof/>
                <w:webHidden/>
              </w:rPr>
              <w:instrText xml:space="preserve"> PAGEREF _Toc112046541 \h </w:instrText>
            </w:r>
            <w:r w:rsidR="00C5177C">
              <w:rPr>
                <w:noProof/>
                <w:webHidden/>
              </w:rPr>
            </w:r>
            <w:r w:rsidR="00C5177C">
              <w:rPr>
                <w:noProof/>
                <w:webHidden/>
              </w:rPr>
              <w:fldChar w:fldCharType="separate"/>
            </w:r>
            <w:r w:rsidR="00F05869">
              <w:rPr>
                <w:noProof/>
                <w:webHidden/>
              </w:rPr>
              <w:t>4</w:t>
            </w:r>
            <w:r w:rsidR="00C5177C">
              <w:rPr>
                <w:noProof/>
                <w:webHidden/>
              </w:rPr>
              <w:fldChar w:fldCharType="end"/>
            </w:r>
          </w:hyperlink>
        </w:p>
        <w:p w14:paraId="59397199" w14:textId="5450641D"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42" w:history="1">
            <w:r w:rsidR="00C5177C" w:rsidRPr="00A00130">
              <w:rPr>
                <w:rStyle w:val="Hipercze"/>
                <w:noProof/>
              </w:rPr>
              <w:t>1.</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Wstęp</w:t>
            </w:r>
            <w:r w:rsidR="00C5177C">
              <w:rPr>
                <w:noProof/>
                <w:webHidden/>
              </w:rPr>
              <w:tab/>
            </w:r>
            <w:r w:rsidR="00C5177C">
              <w:rPr>
                <w:noProof/>
                <w:webHidden/>
              </w:rPr>
              <w:fldChar w:fldCharType="begin"/>
            </w:r>
            <w:r w:rsidR="00C5177C">
              <w:rPr>
                <w:noProof/>
                <w:webHidden/>
              </w:rPr>
              <w:instrText xml:space="preserve"> PAGEREF _Toc112046542 \h </w:instrText>
            </w:r>
            <w:r w:rsidR="00C5177C">
              <w:rPr>
                <w:noProof/>
                <w:webHidden/>
              </w:rPr>
            </w:r>
            <w:r w:rsidR="00C5177C">
              <w:rPr>
                <w:noProof/>
                <w:webHidden/>
              </w:rPr>
              <w:fldChar w:fldCharType="separate"/>
            </w:r>
            <w:r>
              <w:rPr>
                <w:noProof/>
                <w:webHidden/>
              </w:rPr>
              <w:t>4</w:t>
            </w:r>
            <w:r w:rsidR="00C5177C">
              <w:rPr>
                <w:noProof/>
                <w:webHidden/>
              </w:rPr>
              <w:fldChar w:fldCharType="end"/>
            </w:r>
          </w:hyperlink>
        </w:p>
        <w:p w14:paraId="0BC7DB3E" w14:textId="259F2F39" w:rsidR="00C5177C" w:rsidRDefault="00F05869">
          <w:pPr>
            <w:pStyle w:val="Spistreci2"/>
            <w:tabs>
              <w:tab w:val="left" w:pos="880"/>
              <w:tab w:val="right" w:leader="dot" w:pos="9062"/>
            </w:tabs>
            <w:rPr>
              <w:rFonts w:asciiTheme="minorHAnsi" w:eastAsiaTheme="minorEastAsia" w:hAnsiTheme="minorHAnsi" w:cstheme="minorBidi"/>
              <w:noProof/>
              <w:sz w:val="22"/>
              <w:szCs w:val="22"/>
            </w:rPr>
          </w:pPr>
          <w:hyperlink w:anchor="_Toc112046543" w:history="1">
            <w:r w:rsidR="00C5177C" w:rsidRPr="00A00130">
              <w:rPr>
                <w:rStyle w:val="Hipercze"/>
                <w:rFonts w:ascii="Arial" w:hAnsi="Arial" w:cs="Arial"/>
                <w:noProof/>
              </w:rPr>
              <w:t>1.1.</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Przedmiot specyfikacji</w:t>
            </w:r>
            <w:r w:rsidR="00C5177C">
              <w:rPr>
                <w:noProof/>
                <w:webHidden/>
              </w:rPr>
              <w:tab/>
            </w:r>
            <w:r w:rsidR="00C5177C">
              <w:rPr>
                <w:noProof/>
                <w:webHidden/>
              </w:rPr>
              <w:fldChar w:fldCharType="begin"/>
            </w:r>
            <w:r w:rsidR="00C5177C">
              <w:rPr>
                <w:noProof/>
                <w:webHidden/>
              </w:rPr>
              <w:instrText xml:space="preserve"> PAGEREF _Toc112046543 \h </w:instrText>
            </w:r>
            <w:r w:rsidR="00C5177C">
              <w:rPr>
                <w:noProof/>
                <w:webHidden/>
              </w:rPr>
            </w:r>
            <w:r w:rsidR="00C5177C">
              <w:rPr>
                <w:noProof/>
                <w:webHidden/>
              </w:rPr>
              <w:fldChar w:fldCharType="separate"/>
            </w:r>
            <w:r>
              <w:rPr>
                <w:noProof/>
                <w:webHidden/>
              </w:rPr>
              <w:t>4</w:t>
            </w:r>
            <w:r w:rsidR="00C5177C">
              <w:rPr>
                <w:noProof/>
                <w:webHidden/>
              </w:rPr>
              <w:fldChar w:fldCharType="end"/>
            </w:r>
          </w:hyperlink>
        </w:p>
        <w:p w14:paraId="0D329924" w14:textId="3CA5279B" w:rsidR="00C5177C" w:rsidRDefault="00F05869">
          <w:pPr>
            <w:pStyle w:val="Spistreci2"/>
            <w:tabs>
              <w:tab w:val="left" w:pos="880"/>
              <w:tab w:val="right" w:leader="dot" w:pos="9062"/>
            </w:tabs>
            <w:rPr>
              <w:rFonts w:asciiTheme="minorHAnsi" w:eastAsiaTheme="minorEastAsia" w:hAnsiTheme="minorHAnsi" w:cstheme="minorBidi"/>
              <w:noProof/>
              <w:sz w:val="22"/>
              <w:szCs w:val="22"/>
            </w:rPr>
          </w:pPr>
          <w:hyperlink w:anchor="_Toc112046544" w:history="1">
            <w:r w:rsidR="00C5177C" w:rsidRPr="00A00130">
              <w:rPr>
                <w:rStyle w:val="Hipercze"/>
                <w:rFonts w:ascii="Arial" w:hAnsi="Arial" w:cs="Arial"/>
                <w:noProof/>
              </w:rPr>
              <w:t>1.2.</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Zakres stosowania specyfikacji</w:t>
            </w:r>
            <w:r w:rsidR="00C5177C">
              <w:rPr>
                <w:noProof/>
                <w:webHidden/>
              </w:rPr>
              <w:tab/>
            </w:r>
            <w:r w:rsidR="00C5177C">
              <w:rPr>
                <w:noProof/>
                <w:webHidden/>
              </w:rPr>
              <w:fldChar w:fldCharType="begin"/>
            </w:r>
            <w:r w:rsidR="00C5177C">
              <w:rPr>
                <w:noProof/>
                <w:webHidden/>
              </w:rPr>
              <w:instrText xml:space="preserve"> PAGEREF _Toc112046544 \h </w:instrText>
            </w:r>
            <w:r w:rsidR="00C5177C">
              <w:rPr>
                <w:noProof/>
                <w:webHidden/>
              </w:rPr>
            </w:r>
            <w:r w:rsidR="00C5177C">
              <w:rPr>
                <w:noProof/>
                <w:webHidden/>
              </w:rPr>
              <w:fldChar w:fldCharType="separate"/>
            </w:r>
            <w:r>
              <w:rPr>
                <w:noProof/>
                <w:webHidden/>
              </w:rPr>
              <w:t>4</w:t>
            </w:r>
            <w:r w:rsidR="00C5177C">
              <w:rPr>
                <w:noProof/>
                <w:webHidden/>
              </w:rPr>
              <w:fldChar w:fldCharType="end"/>
            </w:r>
          </w:hyperlink>
        </w:p>
        <w:p w14:paraId="6929B5B8" w14:textId="747A3F0C" w:rsidR="00C5177C" w:rsidRDefault="00F05869">
          <w:pPr>
            <w:pStyle w:val="Spistreci2"/>
            <w:tabs>
              <w:tab w:val="left" w:pos="880"/>
              <w:tab w:val="right" w:leader="dot" w:pos="9062"/>
            </w:tabs>
            <w:rPr>
              <w:rFonts w:asciiTheme="minorHAnsi" w:eastAsiaTheme="minorEastAsia" w:hAnsiTheme="minorHAnsi" w:cstheme="minorBidi"/>
              <w:noProof/>
              <w:sz w:val="22"/>
              <w:szCs w:val="22"/>
            </w:rPr>
          </w:pPr>
          <w:hyperlink w:anchor="_Toc112046545" w:history="1">
            <w:r w:rsidR="00C5177C" w:rsidRPr="00A00130">
              <w:rPr>
                <w:rStyle w:val="Hipercze"/>
                <w:rFonts w:ascii="Arial" w:hAnsi="Arial" w:cs="Arial"/>
                <w:noProof/>
              </w:rPr>
              <w:t>1.3.</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Zakres robót objętych specyfikacją</w:t>
            </w:r>
            <w:r w:rsidR="00C5177C">
              <w:rPr>
                <w:noProof/>
                <w:webHidden/>
              </w:rPr>
              <w:tab/>
            </w:r>
            <w:r w:rsidR="00C5177C">
              <w:rPr>
                <w:noProof/>
                <w:webHidden/>
              </w:rPr>
              <w:fldChar w:fldCharType="begin"/>
            </w:r>
            <w:r w:rsidR="00C5177C">
              <w:rPr>
                <w:noProof/>
                <w:webHidden/>
              </w:rPr>
              <w:instrText xml:space="preserve"> PAGEREF _Toc112046545 \h </w:instrText>
            </w:r>
            <w:r w:rsidR="00C5177C">
              <w:rPr>
                <w:noProof/>
                <w:webHidden/>
              </w:rPr>
            </w:r>
            <w:r w:rsidR="00C5177C">
              <w:rPr>
                <w:noProof/>
                <w:webHidden/>
              </w:rPr>
              <w:fldChar w:fldCharType="separate"/>
            </w:r>
            <w:r>
              <w:rPr>
                <w:noProof/>
                <w:webHidden/>
              </w:rPr>
              <w:t>4</w:t>
            </w:r>
            <w:r w:rsidR="00C5177C">
              <w:rPr>
                <w:noProof/>
                <w:webHidden/>
              </w:rPr>
              <w:fldChar w:fldCharType="end"/>
            </w:r>
          </w:hyperlink>
        </w:p>
        <w:p w14:paraId="002D442A" w14:textId="53D3A0E4" w:rsidR="00C5177C" w:rsidRDefault="00F05869">
          <w:pPr>
            <w:pStyle w:val="Spistreci2"/>
            <w:tabs>
              <w:tab w:val="left" w:pos="880"/>
              <w:tab w:val="right" w:leader="dot" w:pos="9062"/>
            </w:tabs>
            <w:rPr>
              <w:rFonts w:asciiTheme="minorHAnsi" w:eastAsiaTheme="minorEastAsia" w:hAnsiTheme="minorHAnsi" w:cstheme="minorBidi"/>
              <w:noProof/>
              <w:sz w:val="22"/>
              <w:szCs w:val="22"/>
            </w:rPr>
          </w:pPr>
          <w:hyperlink w:anchor="_Toc112046546" w:history="1">
            <w:r w:rsidR="00C5177C" w:rsidRPr="00A00130">
              <w:rPr>
                <w:rStyle w:val="Hipercze"/>
                <w:rFonts w:ascii="Arial" w:hAnsi="Arial" w:cs="Arial"/>
                <w:noProof/>
              </w:rPr>
              <w:t>1.4.</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Wymagania ogólne.</w:t>
            </w:r>
            <w:r w:rsidR="00C5177C">
              <w:rPr>
                <w:noProof/>
                <w:webHidden/>
              </w:rPr>
              <w:tab/>
            </w:r>
            <w:r w:rsidR="00C5177C">
              <w:rPr>
                <w:noProof/>
                <w:webHidden/>
              </w:rPr>
              <w:fldChar w:fldCharType="begin"/>
            </w:r>
            <w:r w:rsidR="00C5177C">
              <w:rPr>
                <w:noProof/>
                <w:webHidden/>
              </w:rPr>
              <w:instrText xml:space="preserve"> PAGEREF _Toc112046546 \h </w:instrText>
            </w:r>
            <w:r w:rsidR="00C5177C">
              <w:rPr>
                <w:noProof/>
                <w:webHidden/>
              </w:rPr>
            </w:r>
            <w:r w:rsidR="00C5177C">
              <w:rPr>
                <w:noProof/>
                <w:webHidden/>
              </w:rPr>
              <w:fldChar w:fldCharType="separate"/>
            </w:r>
            <w:r>
              <w:rPr>
                <w:noProof/>
                <w:webHidden/>
              </w:rPr>
              <w:t>4</w:t>
            </w:r>
            <w:r w:rsidR="00C5177C">
              <w:rPr>
                <w:noProof/>
                <w:webHidden/>
              </w:rPr>
              <w:fldChar w:fldCharType="end"/>
            </w:r>
          </w:hyperlink>
        </w:p>
        <w:p w14:paraId="639CBD72" w14:textId="659414D9"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47" w:history="1">
            <w:r w:rsidR="00C5177C" w:rsidRPr="00A00130">
              <w:rPr>
                <w:rStyle w:val="Hipercze"/>
                <w:noProof/>
              </w:rPr>
              <w:t>2.</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Materiały.</w:t>
            </w:r>
            <w:r w:rsidR="00C5177C">
              <w:rPr>
                <w:noProof/>
                <w:webHidden/>
              </w:rPr>
              <w:tab/>
            </w:r>
            <w:r w:rsidR="00C5177C">
              <w:rPr>
                <w:noProof/>
                <w:webHidden/>
              </w:rPr>
              <w:fldChar w:fldCharType="begin"/>
            </w:r>
            <w:r w:rsidR="00C5177C">
              <w:rPr>
                <w:noProof/>
                <w:webHidden/>
              </w:rPr>
              <w:instrText xml:space="preserve"> PAGEREF _Toc112046547 \h </w:instrText>
            </w:r>
            <w:r w:rsidR="00C5177C">
              <w:rPr>
                <w:noProof/>
                <w:webHidden/>
              </w:rPr>
            </w:r>
            <w:r w:rsidR="00C5177C">
              <w:rPr>
                <w:noProof/>
                <w:webHidden/>
              </w:rPr>
              <w:fldChar w:fldCharType="separate"/>
            </w:r>
            <w:r>
              <w:rPr>
                <w:noProof/>
                <w:webHidden/>
              </w:rPr>
              <w:t>5</w:t>
            </w:r>
            <w:r w:rsidR="00C5177C">
              <w:rPr>
                <w:noProof/>
                <w:webHidden/>
              </w:rPr>
              <w:fldChar w:fldCharType="end"/>
            </w:r>
          </w:hyperlink>
        </w:p>
        <w:p w14:paraId="0F1CB57B" w14:textId="3BE47560" w:rsidR="00C5177C" w:rsidRDefault="00F05869">
          <w:pPr>
            <w:pStyle w:val="Spistreci2"/>
            <w:tabs>
              <w:tab w:val="left" w:pos="880"/>
              <w:tab w:val="right" w:leader="dot" w:pos="9062"/>
            </w:tabs>
            <w:rPr>
              <w:rFonts w:asciiTheme="minorHAnsi" w:eastAsiaTheme="minorEastAsia" w:hAnsiTheme="minorHAnsi" w:cstheme="minorBidi"/>
              <w:noProof/>
              <w:sz w:val="22"/>
              <w:szCs w:val="22"/>
            </w:rPr>
          </w:pPr>
          <w:hyperlink w:anchor="_Toc112046548" w:history="1">
            <w:r w:rsidR="00C5177C" w:rsidRPr="00A00130">
              <w:rPr>
                <w:rStyle w:val="Hipercze"/>
                <w:rFonts w:ascii="Arial" w:hAnsi="Arial" w:cs="Arial"/>
                <w:noProof/>
              </w:rPr>
              <w:t>2.1.</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Wymagania ogólne dotyczące właściwości materiałów i wyrobów.</w:t>
            </w:r>
            <w:r w:rsidR="00C5177C">
              <w:rPr>
                <w:noProof/>
                <w:webHidden/>
              </w:rPr>
              <w:tab/>
            </w:r>
            <w:r w:rsidR="00C5177C">
              <w:rPr>
                <w:noProof/>
                <w:webHidden/>
              </w:rPr>
              <w:fldChar w:fldCharType="begin"/>
            </w:r>
            <w:r w:rsidR="00C5177C">
              <w:rPr>
                <w:noProof/>
                <w:webHidden/>
              </w:rPr>
              <w:instrText xml:space="preserve"> PAGEREF _Toc112046548 \h </w:instrText>
            </w:r>
            <w:r w:rsidR="00C5177C">
              <w:rPr>
                <w:noProof/>
                <w:webHidden/>
              </w:rPr>
            </w:r>
            <w:r w:rsidR="00C5177C">
              <w:rPr>
                <w:noProof/>
                <w:webHidden/>
              </w:rPr>
              <w:fldChar w:fldCharType="separate"/>
            </w:r>
            <w:r>
              <w:rPr>
                <w:noProof/>
                <w:webHidden/>
              </w:rPr>
              <w:t>5</w:t>
            </w:r>
            <w:r w:rsidR="00C5177C">
              <w:rPr>
                <w:noProof/>
                <w:webHidden/>
              </w:rPr>
              <w:fldChar w:fldCharType="end"/>
            </w:r>
          </w:hyperlink>
        </w:p>
        <w:p w14:paraId="5B6AE33C" w14:textId="77D60842" w:rsidR="00C5177C" w:rsidRDefault="00F05869">
          <w:pPr>
            <w:pStyle w:val="Spistreci2"/>
            <w:tabs>
              <w:tab w:val="left" w:pos="880"/>
              <w:tab w:val="right" w:leader="dot" w:pos="9062"/>
            </w:tabs>
            <w:rPr>
              <w:rFonts w:asciiTheme="minorHAnsi" w:eastAsiaTheme="minorEastAsia" w:hAnsiTheme="minorHAnsi" w:cstheme="minorBidi"/>
              <w:noProof/>
              <w:sz w:val="22"/>
              <w:szCs w:val="22"/>
            </w:rPr>
          </w:pPr>
          <w:hyperlink w:anchor="_Toc112046549" w:history="1">
            <w:r w:rsidR="00C5177C" w:rsidRPr="00A00130">
              <w:rPr>
                <w:rStyle w:val="Hipercze"/>
                <w:rFonts w:ascii="Arial" w:hAnsi="Arial" w:cs="Arial"/>
                <w:noProof/>
              </w:rPr>
              <w:t>2.2.</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Przewody i armatura.</w:t>
            </w:r>
            <w:r w:rsidR="00C5177C">
              <w:rPr>
                <w:noProof/>
                <w:webHidden/>
              </w:rPr>
              <w:tab/>
            </w:r>
            <w:r w:rsidR="00C5177C">
              <w:rPr>
                <w:noProof/>
                <w:webHidden/>
              </w:rPr>
              <w:fldChar w:fldCharType="begin"/>
            </w:r>
            <w:r w:rsidR="00C5177C">
              <w:rPr>
                <w:noProof/>
                <w:webHidden/>
              </w:rPr>
              <w:instrText xml:space="preserve"> PAGEREF _Toc112046549 \h </w:instrText>
            </w:r>
            <w:r w:rsidR="00C5177C">
              <w:rPr>
                <w:noProof/>
                <w:webHidden/>
              </w:rPr>
            </w:r>
            <w:r w:rsidR="00C5177C">
              <w:rPr>
                <w:noProof/>
                <w:webHidden/>
              </w:rPr>
              <w:fldChar w:fldCharType="separate"/>
            </w:r>
            <w:r>
              <w:rPr>
                <w:noProof/>
                <w:webHidden/>
              </w:rPr>
              <w:t>5</w:t>
            </w:r>
            <w:r w:rsidR="00C5177C">
              <w:rPr>
                <w:noProof/>
                <w:webHidden/>
              </w:rPr>
              <w:fldChar w:fldCharType="end"/>
            </w:r>
          </w:hyperlink>
        </w:p>
        <w:p w14:paraId="2E9C4D70" w14:textId="683FB457"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50" w:history="1">
            <w:r w:rsidR="00C5177C" w:rsidRPr="00A00130">
              <w:rPr>
                <w:rStyle w:val="Hipercze"/>
                <w:noProof/>
              </w:rPr>
              <w:t>3.</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Transport i składowanie.</w:t>
            </w:r>
            <w:r w:rsidR="00C5177C">
              <w:rPr>
                <w:noProof/>
                <w:webHidden/>
              </w:rPr>
              <w:tab/>
            </w:r>
            <w:r w:rsidR="00C5177C">
              <w:rPr>
                <w:noProof/>
                <w:webHidden/>
              </w:rPr>
              <w:fldChar w:fldCharType="begin"/>
            </w:r>
            <w:r w:rsidR="00C5177C">
              <w:rPr>
                <w:noProof/>
                <w:webHidden/>
              </w:rPr>
              <w:instrText xml:space="preserve"> PAGEREF _Toc112046550 \h </w:instrText>
            </w:r>
            <w:r w:rsidR="00C5177C">
              <w:rPr>
                <w:noProof/>
                <w:webHidden/>
              </w:rPr>
            </w:r>
            <w:r w:rsidR="00C5177C">
              <w:rPr>
                <w:noProof/>
                <w:webHidden/>
              </w:rPr>
              <w:fldChar w:fldCharType="separate"/>
            </w:r>
            <w:r>
              <w:rPr>
                <w:noProof/>
                <w:webHidden/>
              </w:rPr>
              <w:t>5</w:t>
            </w:r>
            <w:r w:rsidR="00C5177C">
              <w:rPr>
                <w:noProof/>
                <w:webHidden/>
              </w:rPr>
              <w:fldChar w:fldCharType="end"/>
            </w:r>
          </w:hyperlink>
        </w:p>
        <w:p w14:paraId="3D5396F5" w14:textId="7AEE7D43"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51" w:history="1">
            <w:r w:rsidR="00C5177C" w:rsidRPr="00A00130">
              <w:rPr>
                <w:rStyle w:val="Hipercze"/>
                <w:noProof/>
              </w:rPr>
              <w:t>4.</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Sprzęt.</w:t>
            </w:r>
            <w:r w:rsidR="00C5177C">
              <w:rPr>
                <w:noProof/>
                <w:webHidden/>
              </w:rPr>
              <w:tab/>
            </w:r>
            <w:r w:rsidR="00C5177C">
              <w:rPr>
                <w:noProof/>
                <w:webHidden/>
              </w:rPr>
              <w:fldChar w:fldCharType="begin"/>
            </w:r>
            <w:r w:rsidR="00C5177C">
              <w:rPr>
                <w:noProof/>
                <w:webHidden/>
              </w:rPr>
              <w:instrText xml:space="preserve"> PAGEREF _Toc112046551 \h </w:instrText>
            </w:r>
            <w:r w:rsidR="00C5177C">
              <w:rPr>
                <w:noProof/>
                <w:webHidden/>
              </w:rPr>
            </w:r>
            <w:r w:rsidR="00C5177C">
              <w:rPr>
                <w:noProof/>
                <w:webHidden/>
              </w:rPr>
              <w:fldChar w:fldCharType="separate"/>
            </w:r>
            <w:r>
              <w:rPr>
                <w:noProof/>
                <w:webHidden/>
              </w:rPr>
              <w:t>6</w:t>
            </w:r>
            <w:r w:rsidR="00C5177C">
              <w:rPr>
                <w:noProof/>
                <w:webHidden/>
              </w:rPr>
              <w:fldChar w:fldCharType="end"/>
            </w:r>
          </w:hyperlink>
        </w:p>
        <w:p w14:paraId="4AD3039A" w14:textId="36C5016B"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52" w:history="1">
            <w:r w:rsidR="00C5177C" w:rsidRPr="00A00130">
              <w:rPr>
                <w:rStyle w:val="Hipercze"/>
                <w:noProof/>
              </w:rPr>
              <w:t>5.</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Roboty montażowe.</w:t>
            </w:r>
            <w:r w:rsidR="00C5177C">
              <w:rPr>
                <w:noProof/>
                <w:webHidden/>
              </w:rPr>
              <w:tab/>
            </w:r>
            <w:r w:rsidR="00C5177C">
              <w:rPr>
                <w:noProof/>
                <w:webHidden/>
              </w:rPr>
              <w:fldChar w:fldCharType="begin"/>
            </w:r>
            <w:r w:rsidR="00C5177C">
              <w:rPr>
                <w:noProof/>
                <w:webHidden/>
              </w:rPr>
              <w:instrText xml:space="preserve"> PAGEREF _Toc112046552 \h </w:instrText>
            </w:r>
            <w:r w:rsidR="00C5177C">
              <w:rPr>
                <w:noProof/>
                <w:webHidden/>
              </w:rPr>
            </w:r>
            <w:r w:rsidR="00C5177C">
              <w:rPr>
                <w:noProof/>
                <w:webHidden/>
              </w:rPr>
              <w:fldChar w:fldCharType="separate"/>
            </w:r>
            <w:r>
              <w:rPr>
                <w:noProof/>
                <w:webHidden/>
              </w:rPr>
              <w:t>6</w:t>
            </w:r>
            <w:r w:rsidR="00C5177C">
              <w:rPr>
                <w:noProof/>
                <w:webHidden/>
              </w:rPr>
              <w:fldChar w:fldCharType="end"/>
            </w:r>
          </w:hyperlink>
        </w:p>
        <w:p w14:paraId="1C3E198B" w14:textId="6F329F92" w:rsidR="00C5177C" w:rsidRDefault="00F05869">
          <w:pPr>
            <w:pStyle w:val="Spistreci2"/>
            <w:tabs>
              <w:tab w:val="left" w:pos="880"/>
              <w:tab w:val="right" w:leader="dot" w:pos="9062"/>
            </w:tabs>
            <w:rPr>
              <w:rFonts w:asciiTheme="minorHAnsi" w:eastAsiaTheme="minorEastAsia" w:hAnsiTheme="minorHAnsi" w:cstheme="minorBidi"/>
              <w:noProof/>
              <w:sz w:val="22"/>
              <w:szCs w:val="22"/>
            </w:rPr>
          </w:pPr>
          <w:hyperlink w:anchor="_Toc112046553" w:history="1">
            <w:r w:rsidR="00C5177C" w:rsidRPr="00A00130">
              <w:rPr>
                <w:rStyle w:val="Hipercze"/>
                <w:rFonts w:ascii="Arial" w:hAnsi="Arial" w:cs="Arial"/>
                <w:noProof/>
              </w:rPr>
              <w:t>5.1.</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Montaż rurociągów.</w:t>
            </w:r>
            <w:r w:rsidR="00C5177C">
              <w:rPr>
                <w:noProof/>
                <w:webHidden/>
              </w:rPr>
              <w:tab/>
            </w:r>
            <w:r w:rsidR="00C5177C">
              <w:rPr>
                <w:noProof/>
                <w:webHidden/>
              </w:rPr>
              <w:fldChar w:fldCharType="begin"/>
            </w:r>
            <w:r w:rsidR="00C5177C">
              <w:rPr>
                <w:noProof/>
                <w:webHidden/>
              </w:rPr>
              <w:instrText xml:space="preserve"> PAGEREF _Toc112046553 \h </w:instrText>
            </w:r>
            <w:r w:rsidR="00C5177C">
              <w:rPr>
                <w:noProof/>
                <w:webHidden/>
              </w:rPr>
            </w:r>
            <w:r w:rsidR="00C5177C">
              <w:rPr>
                <w:noProof/>
                <w:webHidden/>
              </w:rPr>
              <w:fldChar w:fldCharType="separate"/>
            </w:r>
            <w:r>
              <w:rPr>
                <w:noProof/>
                <w:webHidden/>
              </w:rPr>
              <w:t>6</w:t>
            </w:r>
            <w:r w:rsidR="00C5177C">
              <w:rPr>
                <w:noProof/>
                <w:webHidden/>
              </w:rPr>
              <w:fldChar w:fldCharType="end"/>
            </w:r>
          </w:hyperlink>
        </w:p>
        <w:p w14:paraId="1566A0DF" w14:textId="731312A6" w:rsidR="00C5177C" w:rsidRDefault="00F05869">
          <w:pPr>
            <w:pStyle w:val="Spistreci2"/>
            <w:tabs>
              <w:tab w:val="left" w:pos="880"/>
              <w:tab w:val="right" w:leader="dot" w:pos="9062"/>
            </w:tabs>
            <w:rPr>
              <w:rFonts w:asciiTheme="minorHAnsi" w:eastAsiaTheme="minorEastAsia" w:hAnsiTheme="minorHAnsi" w:cstheme="minorBidi"/>
              <w:noProof/>
              <w:sz w:val="22"/>
              <w:szCs w:val="22"/>
            </w:rPr>
          </w:pPr>
          <w:hyperlink w:anchor="_Toc112046554" w:history="1">
            <w:r w:rsidR="00C5177C" w:rsidRPr="00A00130">
              <w:rPr>
                <w:rStyle w:val="Hipercze"/>
                <w:rFonts w:ascii="Arial" w:hAnsi="Arial" w:cs="Arial"/>
                <w:noProof/>
              </w:rPr>
              <w:t>5.2.</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Montaż armatury.</w:t>
            </w:r>
            <w:r w:rsidR="00C5177C">
              <w:rPr>
                <w:noProof/>
                <w:webHidden/>
              </w:rPr>
              <w:tab/>
            </w:r>
            <w:r w:rsidR="00C5177C">
              <w:rPr>
                <w:noProof/>
                <w:webHidden/>
              </w:rPr>
              <w:fldChar w:fldCharType="begin"/>
            </w:r>
            <w:r w:rsidR="00C5177C">
              <w:rPr>
                <w:noProof/>
                <w:webHidden/>
              </w:rPr>
              <w:instrText xml:space="preserve"> PAGEREF _Toc112046554 \h </w:instrText>
            </w:r>
            <w:r w:rsidR="00C5177C">
              <w:rPr>
                <w:noProof/>
                <w:webHidden/>
              </w:rPr>
            </w:r>
            <w:r w:rsidR="00C5177C">
              <w:rPr>
                <w:noProof/>
                <w:webHidden/>
              </w:rPr>
              <w:fldChar w:fldCharType="separate"/>
            </w:r>
            <w:r>
              <w:rPr>
                <w:noProof/>
                <w:webHidden/>
              </w:rPr>
              <w:t>9</w:t>
            </w:r>
            <w:r w:rsidR="00C5177C">
              <w:rPr>
                <w:noProof/>
                <w:webHidden/>
              </w:rPr>
              <w:fldChar w:fldCharType="end"/>
            </w:r>
          </w:hyperlink>
        </w:p>
        <w:p w14:paraId="1D364768" w14:textId="7390ED1B"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55" w:history="1">
            <w:r w:rsidR="00C5177C" w:rsidRPr="00A00130">
              <w:rPr>
                <w:rStyle w:val="Hipercze"/>
                <w:noProof/>
              </w:rPr>
              <w:t>6.</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Kontrola jakości robót.</w:t>
            </w:r>
            <w:r w:rsidR="00C5177C">
              <w:rPr>
                <w:noProof/>
                <w:webHidden/>
              </w:rPr>
              <w:tab/>
            </w:r>
            <w:r w:rsidR="00C5177C">
              <w:rPr>
                <w:noProof/>
                <w:webHidden/>
              </w:rPr>
              <w:fldChar w:fldCharType="begin"/>
            </w:r>
            <w:r w:rsidR="00C5177C">
              <w:rPr>
                <w:noProof/>
                <w:webHidden/>
              </w:rPr>
              <w:instrText xml:space="preserve"> PAGEREF _Toc112046555 \h </w:instrText>
            </w:r>
            <w:r w:rsidR="00C5177C">
              <w:rPr>
                <w:noProof/>
                <w:webHidden/>
              </w:rPr>
            </w:r>
            <w:r w:rsidR="00C5177C">
              <w:rPr>
                <w:noProof/>
                <w:webHidden/>
              </w:rPr>
              <w:fldChar w:fldCharType="separate"/>
            </w:r>
            <w:r>
              <w:rPr>
                <w:noProof/>
                <w:webHidden/>
              </w:rPr>
              <w:t>9</w:t>
            </w:r>
            <w:r w:rsidR="00C5177C">
              <w:rPr>
                <w:noProof/>
                <w:webHidden/>
              </w:rPr>
              <w:fldChar w:fldCharType="end"/>
            </w:r>
          </w:hyperlink>
        </w:p>
        <w:p w14:paraId="465E23B1" w14:textId="054B671E"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56" w:history="1">
            <w:r w:rsidR="00C5177C" w:rsidRPr="00A00130">
              <w:rPr>
                <w:rStyle w:val="Hipercze"/>
                <w:noProof/>
              </w:rPr>
              <w:t>7.</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Badania i uruchomienie instalacji wodociągowej i ppoż.</w:t>
            </w:r>
            <w:r w:rsidR="00C5177C">
              <w:rPr>
                <w:noProof/>
                <w:webHidden/>
              </w:rPr>
              <w:tab/>
            </w:r>
            <w:r w:rsidR="00C5177C">
              <w:rPr>
                <w:noProof/>
                <w:webHidden/>
              </w:rPr>
              <w:fldChar w:fldCharType="begin"/>
            </w:r>
            <w:r w:rsidR="00C5177C">
              <w:rPr>
                <w:noProof/>
                <w:webHidden/>
              </w:rPr>
              <w:instrText xml:space="preserve"> PAGEREF _Toc112046556 \h </w:instrText>
            </w:r>
            <w:r w:rsidR="00C5177C">
              <w:rPr>
                <w:noProof/>
                <w:webHidden/>
              </w:rPr>
            </w:r>
            <w:r w:rsidR="00C5177C">
              <w:rPr>
                <w:noProof/>
                <w:webHidden/>
              </w:rPr>
              <w:fldChar w:fldCharType="separate"/>
            </w:r>
            <w:r>
              <w:rPr>
                <w:noProof/>
                <w:webHidden/>
              </w:rPr>
              <w:t>9</w:t>
            </w:r>
            <w:r w:rsidR="00C5177C">
              <w:rPr>
                <w:noProof/>
                <w:webHidden/>
              </w:rPr>
              <w:fldChar w:fldCharType="end"/>
            </w:r>
          </w:hyperlink>
        </w:p>
        <w:p w14:paraId="248C1F02" w14:textId="27F17579"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57" w:history="1">
            <w:r w:rsidR="00C5177C" w:rsidRPr="00A00130">
              <w:rPr>
                <w:rStyle w:val="Hipercze"/>
                <w:noProof/>
              </w:rPr>
              <w:t>8.</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Badania i uruchomienie instalacji kanalizacji.</w:t>
            </w:r>
            <w:r w:rsidR="00C5177C">
              <w:rPr>
                <w:noProof/>
                <w:webHidden/>
              </w:rPr>
              <w:tab/>
            </w:r>
            <w:r w:rsidR="00C5177C">
              <w:rPr>
                <w:noProof/>
                <w:webHidden/>
              </w:rPr>
              <w:fldChar w:fldCharType="begin"/>
            </w:r>
            <w:r w:rsidR="00C5177C">
              <w:rPr>
                <w:noProof/>
                <w:webHidden/>
              </w:rPr>
              <w:instrText xml:space="preserve"> PAGEREF _Toc112046557 \h </w:instrText>
            </w:r>
            <w:r w:rsidR="00C5177C">
              <w:rPr>
                <w:noProof/>
                <w:webHidden/>
              </w:rPr>
            </w:r>
            <w:r w:rsidR="00C5177C">
              <w:rPr>
                <w:noProof/>
                <w:webHidden/>
              </w:rPr>
              <w:fldChar w:fldCharType="separate"/>
            </w:r>
            <w:r>
              <w:rPr>
                <w:noProof/>
                <w:webHidden/>
              </w:rPr>
              <w:t>11</w:t>
            </w:r>
            <w:r w:rsidR="00C5177C">
              <w:rPr>
                <w:noProof/>
                <w:webHidden/>
              </w:rPr>
              <w:fldChar w:fldCharType="end"/>
            </w:r>
          </w:hyperlink>
        </w:p>
        <w:p w14:paraId="2E8E642C" w14:textId="78D858F6"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58" w:history="1">
            <w:r w:rsidR="00C5177C" w:rsidRPr="00A00130">
              <w:rPr>
                <w:rStyle w:val="Hipercze"/>
                <w:noProof/>
              </w:rPr>
              <w:t>9.</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Obmiar robót.</w:t>
            </w:r>
            <w:r w:rsidR="00C5177C">
              <w:rPr>
                <w:noProof/>
                <w:webHidden/>
              </w:rPr>
              <w:tab/>
            </w:r>
            <w:r w:rsidR="00C5177C">
              <w:rPr>
                <w:noProof/>
                <w:webHidden/>
              </w:rPr>
              <w:fldChar w:fldCharType="begin"/>
            </w:r>
            <w:r w:rsidR="00C5177C">
              <w:rPr>
                <w:noProof/>
                <w:webHidden/>
              </w:rPr>
              <w:instrText xml:space="preserve"> PAGEREF _Toc112046558 \h </w:instrText>
            </w:r>
            <w:r w:rsidR="00C5177C">
              <w:rPr>
                <w:noProof/>
                <w:webHidden/>
              </w:rPr>
            </w:r>
            <w:r w:rsidR="00C5177C">
              <w:rPr>
                <w:noProof/>
                <w:webHidden/>
              </w:rPr>
              <w:fldChar w:fldCharType="separate"/>
            </w:r>
            <w:r>
              <w:rPr>
                <w:noProof/>
                <w:webHidden/>
              </w:rPr>
              <w:t>12</w:t>
            </w:r>
            <w:r w:rsidR="00C5177C">
              <w:rPr>
                <w:noProof/>
                <w:webHidden/>
              </w:rPr>
              <w:fldChar w:fldCharType="end"/>
            </w:r>
          </w:hyperlink>
        </w:p>
        <w:p w14:paraId="27A5BAA9" w14:textId="23AFAD23" w:rsidR="00C5177C" w:rsidRDefault="00F05869">
          <w:pPr>
            <w:pStyle w:val="Spistreci1"/>
            <w:tabs>
              <w:tab w:val="left" w:pos="660"/>
              <w:tab w:val="right" w:leader="dot" w:pos="9062"/>
            </w:tabs>
            <w:rPr>
              <w:rFonts w:asciiTheme="minorHAnsi" w:eastAsiaTheme="minorEastAsia" w:hAnsiTheme="minorHAnsi" w:cstheme="minorBidi"/>
              <w:noProof/>
              <w:sz w:val="22"/>
              <w:szCs w:val="22"/>
            </w:rPr>
          </w:pPr>
          <w:hyperlink w:anchor="_Toc112046559" w:history="1">
            <w:r w:rsidR="00C5177C" w:rsidRPr="00A00130">
              <w:rPr>
                <w:rStyle w:val="Hipercze"/>
                <w:noProof/>
              </w:rPr>
              <w:t>10.</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Odbiór robót.</w:t>
            </w:r>
            <w:r w:rsidR="00C5177C">
              <w:rPr>
                <w:noProof/>
                <w:webHidden/>
              </w:rPr>
              <w:tab/>
            </w:r>
            <w:r w:rsidR="00C5177C">
              <w:rPr>
                <w:noProof/>
                <w:webHidden/>
              </w:rPr>
              <w:fldChar w:fldCharType="begin"/>
            </w:r>
            <w:r w:rsidR="00C5177C">
              <w:rPr>
                <w:noProof/>
                <w:webHidden/>
              </w:rPr>
              <w:instrText xml:space="preserve"> PAGEREF _Toc112046559 \h </w:instrText>
            </w:r>
            <w:r w:rsidR="00C5177C">
              <w:rPr>
                <w:noProof/>
                <w:webHidden/>
              </w:rPr>
            </w:r>
            <w:r w:rsidR="00C5177C">
              <w:rPr>
                <w:noProof/>
                <w:webHidden/>
              </w:rPr>
              <w:fldChar w:fldCharType="separate"/>
            </w:r>
            <w:r>
              <w:rPr>
                <w:noProof/>
                <w:webHidden/>
              </w:rPr>
              <w:t>12</w:t>
            </w:r>
            <w:r w:rsidR="00C5177C">
              <w:rPr>
                <w:noProof/>
                <w:webHidden/>
              </w:rPr>
              <w:fldChar w:fldCharType="end"/>
            </w:r>
          </w:hyperlink>
        </w:p>
        <w:p w14:paraId="1BF6B499" w14:textId="66777999" w:rsidR="00C5177C" w:rsidRDefault="00F05869">
          <w:pPr>
            <w:pStyle w:val="Spistreci1"/>
            <w:tabs>
              <w:tab w:val="left" w:pos="660"/>
              <w:tab w:val="right" w:leader="dot" w:pos="9062"/>
            </w:tabs>
            <w:rPr>
              <w:rFonts w:asciiTheme="minorHAnsi" w:eastAsiaTheme="minorEastAsia" w:hAnsiTheme="minorHAnsi" w:cstheme="minorBidi"/>
              <w:noProof/>
              <w:sz w:val="22"/>
              <w:szCs w:val="22"/>
            </w:rPr>
          </w:pPr>
          <w:hyperlink w:anchor="_Toc112046560" w:history="1">
            <w:r w:rsidR="00C5177C" w:rsidRPr="00A00130">
              <w:rPr>
                <w:rStyle w:val="Hipercze"/>
                <w:noProof/>
              </w:rPr>
              <w:t>11.</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Przepisy związane.</w:t>
            </w:r>
            <w:r w:rsidR="00C5177C">
              <w:rPr>
                <w:noProof/>
                <w:webHidden/>
              </w:rPr>
              <w:tab/>
            </w:r>
            <w:r w:rsidR="00C5177C">
              <w:rPr>
                <w:noProof/>
                <w:webHidden/>
              </w:rPr>
              <w:fldChar w:fldCharType="begin"/>
            </w:r>
            <w:r w:rsidR="00C5177C">
              <w:rPr>
                <w:noProof/>
                <w:webHidden/>
              </w:rPr>
              <w:instrText xml:space="preserve"> PAGEREF _Toc112046560 \h </w:instrText>
            </w:r>
            <w:r w:rsidR="00C5177C">
              <w:rPr>
                <w:noProof/>
                <w:webHidden/>
              </w:rPr>
            </w:r>
            <w:r w:rsidR="00C5177C">
              <w:rPr>
                <w:noProof/>
                <w:webHidden/>
              </w:rPr>
              <w:fldChar w:fldCharType="separate"/>
            </w:r>
            <w:r>
              <w:rPr>
                <w:noProof/>
                <w:webHidden/>
              </w:rPr>
              <w:t>14</w:t>
            </w:r>
            <w:r w:rsidR="00C5177C">
              <w:rPr>
                <w:noProof/>
                <w:webHidden/>
              </w:rPr>
              <w:fldChar w:fldCharType="end"/>
            </w:r>
          </w:hyperlink>
        </w:p>
        <w:p w14:paraId="627B04D5" w14:textId="396F82E0"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61" w:history="1">
            <w:r w:rsidR="00C5177C" w:rsidRPr="00A00130">
              <w:rPr>
                <w:rStyle w:val="Hipercze"/>
                <w:rFonts w:ascii="Arial" w:hAnsi="Arial"/>
                <w:noProof/>
              </w:rPr>
              <w:t>II.</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INSTALACJA WENTYLACJI MECHANICZNEJ</w:t>
            </w:r>
            <w:r w:rsidR="00C5177C">
              <w:rPr>
                <w:noProof/>
                <w:webHidden/>
              </w:rPr>
              <w:tab/>
            </w:r>
            <w:r w:rsidR="00C5177C">
              <w:rPr>
                <w:noProof/>
                <w:webHidden/>
              </w:rPr>
              <w:fldChar w:fldCharType="begin"/>
            </w:r>
            <w:r w:rsidR="00C5177C">
              <w:rPr>
                <w:noProof/>
                <w:webHidden/>
              </w:rPr>
              <w:instrText xml:space="preserve"> PAGEREF _Toc112046561 \h </w:instrText>
            </w:r>
            <w:r w:rsidR="00C5177C">
              <w:rPr>
                <w:noProof/>
                <w:webHidden/>
              </w:rPr>
            </w:r>
            <w:r w:rsidR="00C5177C">
              <w:rPr>
                <w:noProof/>
                <w:webHidden/>
              </w:rPr>
              <w:fldChar w:fldCharType="separate"/>
            </w:r>
            <w:r>
              <w:rPr>
                <w:noProof/>
                <w:webHidden/>
              </w:rPr>
              <w:t>15</w:t>
            </w:r>
            <w:r w:rsidR="00C5177C">
              <w:rPr>
                <w:noProof/>
                <w:webHidden/>
              </w:rPr>
              <w:fldChar w:fldCharType="end"/>
            </w:r>
          </w:hyperlink>
        </w:p>
        <w:p w14:paraId="24754283" w14:textId="48CB1B9C"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62" w:history="1">
            <w:r w:rsidR="00C5177C" w:rsidRPr="00A00130">
              <w:rPr>
                <w:rStyle w:val="Hipercze"/>
                <w:rFonts w:ascii="Arial" w:hAnsi="Arial" w:cs="Arial"/>
                <w:noProof/>
              </w:rPr>
              <w:t>1.</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Wstęp</w:t>
            </w:r>
            <w:r w:rsidR="00C5177C">
              <w:rPr>
                <w:noProof/>
                <w:webHidden/>
              </w:rPr>
              <w:tab/>
            </w:r>
            <w:r w:rsidR="00C5177C">
              <w:rPr>
                <w:noProof/>
                <w:webHidden/>
              </w:rPr>
              <w:fldChar w:fldCharType="begin"/>
            </w:r>
            <w:r w:rsidR="00C5177C">
              <w:rPr>
                <w:noProof/>
                <w:webHidden/>
              </w:rPr>
              <w:instrText xml:space="preserve"> PAGEREF _Toc112046562 \h </w:instrText>
            </w:r>
            <w:r w:rsidR="00C5177C">
              <w:rPr>
                <w:noProof/>
                <w:webHidden/>
              </w:rPr>
            </w:r>
            <w:r w:rsidR="00C5177C">
              <w:rPr>
                <w:noProof/>
                <w:webHidden/>
              </w:rPr>
              <w:fldChar w:fldCharType="separate"/>
            </w:r>
            <w:r>
              <w:rPr>
                <w:noProof/>
                <w:webHidden/>
              </w:rPr>
              <w:t>15</w:t>
            </w:r>
            <w:r w:rsidR="00C5177C">
              <w:rPr>
                <w:noProof/>
                <w:webHidden/>
              </w:rPr>
              <w:fldChar w:fldCharType="end"/>
            </w:r>
          </w:hyperlink>
        </w:p>
        <w:p w14:paraId="41855AFB" w14:textId="1624A596" w:rsidR="00C5177C" w:rsidRDefault="00F05869">
          <w:pPr>
            <w:pStyle w:val="Spistreci1"/>
            <w:tabs>
              <w:tab w:val="left" w:pos="660"/>
              <w:tab w:val="right" w:leader="dot" w:pos="9062"/>
            </w:tabs>
            <w:rPr>
              <w:rFonts w:asciiTheme="minorHAnsi" w:eastAsiaTheme="minorEastAsia" w:hAnsiTheme="minorHAnsi" w:cstheme="minorBidi"/>
              <w:noProof/>
              <w:sz w:val="22"/>
              <w:szCs w:val="22"/>
            </w:rPr>
          </w:pPr>
          <w:hyperlink w:anchor="_Toc112046563" w:history="1">
            <w:r w:rsidR="00C5177C" w:rsidRPr="00A00130">
              <w:rPr>
                <w:rStyle w:val="Hipercze"/>
                <w:rFonts w:ascii="Arial" w:hAnsi="Arial" w:cs="Arial"/>
                <w:noProof/>
              </w:rPr>
              <w:t>1.1.</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Przedmiot specyfikacji</w:t>
            </w:r>
            <w:r w:rsidR="00C5177C">
              <w:rPr>
                <w:noProof/>
                <w:webHidden/>
              </w:rPr>
              <w:tab/>
            </w:r>
            <w:r w:rsidR="00C5177C">
              <w:rPr>
                <w:noProof/>
                <w:webHidden/>
              </w:rPr>
              <w:fldChar w:fldCharType="begin"/>
            </w:r>
            <w:r w:rsidR="00C5177C">
              <w:rPr>
                <w:noProof/>
                <w:webHidden/>
              </w:rPr>
              <w:instrText xml:space="preserve"> PAGEREF _Toc112046563 \h </w:instrText>
            </w:r>
            <w:r w:rsidR="00C5177C">
              <w:rPr>
                <w:noProof/>
                <w:webHidden/>
              </w:rPr>
            </w:r>
            <w:r w:rsidR="00C5177C">
              <w:rPr>
                <w:noProof/>
                <w:webHidden/>
              </w:rPr>
              <w:fldChar w:fldCharType="separate"/>
            </w:r>
            <w:r>
              <w:rPr>
                <w:noProof/>
                <w:webHidden/>
              </w:rPr>
              <w:t>15</w:t>
            </w:r>
            <w:r w:rsidR="00C5177C">
              <w:rPr>
                <w:noProof/>
                <w:webHidden/>
              </w:rPr>
              <w:fldChar w:fldCharType="end"/>
            </w:r>
          </w:hyperlink>
        </w:p>
        <w:p w14:paraId="34001C49" w14:textId="3B8B7E46" w:rsidR="00C5177C" w:rsidRDefault="00F05869">
          <w:pPr>
            <w:pStyle w:val="Spistreci2"/>
            <w:tabs>
              <w:tab w:val="left" w:pos="880"/>
              <w:tab w:val="right" w:leader="dot" w:pos="9062"/>
            </w:tabs>
            <w:rPr>
              <w:rFonts w:asciiTheme="minorHAnsi" w:eastAsiaTheme="minorEastAsia" w:hAnsiTheme="minorHAnsi" w:cstheme="minorBidi"/>
              <w:noProof/>
              <w:sz w:val="22"/>
              <w:szCs w:val="22"/>
            </w:rPr>
          </w:pPr>
          <w:hyperlink w:anchor="_Toc112046564" w:history="1">
            <w:r w:rsidR="00C5177C" w:rsidRPr="00A00130">
              <w:rPr>
                <w:rStyle w:val="Hipercze"/>
                <w:rFonts w:ascii="Arial" w:hAnsi="Arial" w:cs="Arial"/>
                <w:noProof/>
              </w:rPr>
              <w:t>1.2.</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Zakres stosowania specyfikacji</w:t>
            </w:r>
            <w:r w:rsidR="00C5177C">
              <w:rPr>
                <w:noProof/>
                <w:webHidden/>
              </w:rPr>
              <w:tab/>
            </w:r>
            <w:r w:rsidR="00C5177C">
              <w:rPr>
                <w:noProof/>
                <w:webHidden/>
              </w:rPr>
              <w:fldChar w:fldCharType="begin"/>
            </w:r>
            <w:r w:rsidR="00C5177C">
              <w:rPr>
                <w:noProof/>
                <w:webHidden/>
              </w:rPr>
              <w:instrText xml:space="preserve"> PAGEREF _Toc112046564 \h </w:instrText>
            </w:r>
            <w:r w:rsidR="00C5177C">
              <w:rPr>
                <w:noProof/>
                <w:webHidden/>
              </w:rPr>
            </w:r>
            <w:r w:rsidR="00C5177C">
              <w:rPr>
                <w:noProof/>
                <w:webHidden/>
              </w:rPr>
              <w:fldChar w:fldCharType="separate"/>
            </w:r>
            <w:r>
              <w:rPr>
                <w:noProof/>
                <w:webHidden/>
              </w:rPr>
              <w:t>15</w:t>
            </w:r>
            <w:r w:rsidR="00C5177C">
              <w:rPr>
                <w:noProof/>
                <w:webHidden/>
              </w:rPr>
              <w:fldChar w:fldCharType="end"/>
            </w:r>
          </w:hyperlink>
        </w:p>
        <w:p w14:paraId="0349F2D7" w14:textId="28890BEC" w:rsidR="00C5177C" w:rsidRDefault="00F05869">
          <w:pPr>
            <w:pStyle w:val="Spistreci2"/>
            <w:tabs>
              <w:tab w:val="left" w:pos="880"/>
              <w:tab w:val="right" w:leader="dot" w:pos="9062"/>
            </w:tabs>
            <w:rPr>
              <w:rFonts w:asciiTheme="minorHAnsi" w:eastAsiaTheme="minorEastAsia" w:hAnsiTheme="minorHAnsi" w:cstheme="minorBidi"/>
              <w:noProof/>
              <w:sz w:val="22"/>
              <w:szCs w:val="22"/>
            </w:rPr>
          </w:pPr>
          <w:hyperlink w:anchor="_Toc112046565" w:history="1">
            <w:r w:rsidR="00C5177C" w:rsidRPr="00A00130">
              <w:rPr>
                <w:rStyle w:val="Hipercze"/>
                <w:rFonts w:ascii="Arial" w:hAnsi="Arial" w:cs="Arial"/>
                <w:noProof/>
              </w:rPr>
              <w:t>1.3.</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Zakres robót objętych specyfikacją</w:t>
            </w:r>
            <w:r w:rsidR="00C5177C">
              <w:rPr>
                <w:noProof/>
                <w:webHidden/>
              </w:rPr>
              <w:tab/>
            </w:r>
            <w:r w:rsidR="00C5177C">
              <w:rPr>
                <w:noProof/>
                <w:webHidden/>
              </w:rPr>
              <w:fldChar w:fldCharType="begin"/>
            </w:r>
            <w:r w:rsidR="00C5177C">
              <w:rPr>
                <w:noProof/>
                <w:webHidden/>
              </w:rPr>
              <w:instrText xml:space="preserve"> PAGEREF _Toc112046565 \h </w:instrText>
            </w:r>
            <w:r w:rsidR="00C5177C">
              <w:rPr>
                <w:noProof/>
                <w:webHidden/>
              </w:rPr>
            </w:r>
            <w:r w:rsidR="00C5177C">
              <w:rPr>
                <w:noProof/>
                <w:webHidden/>
              </w:rPr>
              <w:fldChar w:fldCharType="separate"/>
            </w:r>
            <w:r>
              <w:rPr>
                <w:noProof/>
                <w:webHidden/>
              </w:rPr>
              <w:t>15</w:t>
            </w:r>
            <w:r w:rsidR="00C5177C">
              <w:rPr>
                <w:noProof/>
                <w:webHidden/>
              </w:rPr>
              <w:fldChar w:fldCharType="end"/>
            </w:r>
          </w:hyperlink>
        </w:p>
        <w:p w14:paraId="46F5DF2C" w14:textId="54AFAEF1" w:rsidR="00C5177C" w:rsidRDefault="00F05869">
          <w:pPr>
            <w:pStyle w:val="Spistreci2"/>
            <w:tabs>
              <w:tab w:val="left" w:pos="880"/>
              <w:tab w:val="right" w:leader="dot" w:pos="9062"/>
            </w:tabs>
            <w:rPr>
              <w:rFonts w:asciiTheme="minorHAnsi" w:eastAsiaTheme="minorEastAsia" w:hAnsiTheme="minorHAnsi" w:cstheme="minorBidi"/>
              <w:noProof/>
              <w:sz w:val="22"/>
              <w:szCs w:val="22"/>
            </w:rPr>
          </w:pPr>
          <w:hyperlink w:anchor="_Toc112046566" w:history="1">
            <w:r w:rsidR="00C5177C" w:rsidRPr="00A00130">
              <w:rPr>
                <w:rStyle w:val="Hipercze"/>
                <w:rFonts w:ascii="Arial" w:hAnsi="Arial" w:cs="Arial"/>
                <w:noProof/>
              </w:rPr>
              <w:t>1.4.</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Wymagania ogólne.</w:t>
            </w:r>
            <w:r w:rsidR="00C5177C">
              <w:rPr>
                <w:noProof/>
                <w:webHidden/>
              </w:rPr>
              <w:tab/>
            </w:r>
            <w:r w:rsidR="00C5177C">
              <w:rPr>
                <w:noProof/>
                <w:webHidden/>
              </w:rPr>
              <w:fldChar w:fldCharType="begin"/>
            </w:r>
            <w:r w:rsidR="00C5177C">
              <w:rPr>
                <w:noProof/>
                <w:webHidden/>
              </w:rPr>
              <w:instrText xml:space="preserve"> PAGEREF _Toc112046566 \h </w:instrText>
            </w:r>
            <w:r w:rsidR="00C5177C">
              <w:rPr>
                <w:noProof/>
                <w:webHidden/>
              </w:rPr>
            </w:r>
            <w:r w:rsidR="00C5177C">
              <w:rPr>
                <w:noProof/>
                <w:webHidden/>
              </w:rPr>
              <w:fldChar w:fldCharType="separate"/>
            </w:r>
            <w:r>
              <w:rPr>
                <w:noProof/>
                <w:webHidden/>
              </w:rPr>
              <w:t>15</w:t>
            </w:r>
            <w:r w:rsidR="00C5177C">
              <w:rPr>
                <w:noProof/>
                <w:webHidden/>
              </w:rPr>
              <w:fldChar w:fldCharType="end"/>
            </w:r>
          </w:hyperlink>
        </w:p>
        <w:p w14:paraId="617F763F" w14:textId="4639CCE0"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67" w:history="1">
            <w:r w:rsidR="00C5177C" w:rsidRPr="00A00130">
              <w:rPr>
                <w:rStyle w:val="Hipercze"/>
                <w:rFonts w:ascii="Arial" w:hAnsi="Arial" w:cs="Arial"/>
                <w:noProof/>
              </w:rPr>
              <w:t>2.</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Materiały</w:t>
            </w:r>
            <w:r w:rsidR="00C5177C">
              <w:rPr>
                <w:noProof/>
                <w:webHidden/>
              </w:rPr>
              <w:tab/>
            </w:r>
            <w:r w:rsidR="00C5177C">
              <w:rPr>
                <w:noProof/>
                <w:webHidden/>
              </w:rPr>
              <w:fldChar w:fldCharType="begin"/>
            </w:r>
            <w:r w:rsidR="00C5177C">
              <w:rPr>
                <w:noProof/>
                <w:webHidden/>
              </w:rPr>
              <w:instrText xml:space="preserve"> PAGEREF _Toc112046567 \h </w:instrText>
            </w:r>
            <w:r w:rsidR="00C5177C">
              <w:rPr>
                <w:noProof/>
                <w:webHidden/>
              </w:rPr>
            </w:r>
            <w:r w:rsidR="00C5177C">
              <w:rPr>
                <w:noProof/>
                <w:webHidden/>
              </w:rPr>
              <w:fldChar w:fldCharType="separate"/>
            </w:r>
            <w:r>
              <w:rPr>
                <w:noProof/>
                <w:webHidden/>
              </w:rPr>
              <w:t>16</w:t>
            </w:r>
            <w:r w:rsidR="00C5177C">
              <w:rPr>
                <w:noProof/>
                <w:webHidden/>
              </w:rPr>
              <w:fldChar w:fldCharType="end"/>
            </w:r>
          </w:hyperlink>
        </w:p>
        <w:p w14:paraId="71E848DE" w14:textId="637A8783" w:rsidR="00C5177C" w:rsidRDefault="00F05869">
          <w:pPr>
            <w:pStyle w:val="Spistreci2"/>
            <w:tabs>
              <w:tab w:val="left" w:pos="880"/>
              <w:tab w:val="right" w:leader="dot" w:pos="9062"/>
            </w:tabs>
            <w:rPr>
              <w:rFonts w:asciiTheme="minorHAnsi" w:eastAsiaTheme="minorEastAsia" w:hAnsiTheme="minorHAnsi" w:cstheme="minorBidi"/>
              <w:noProof/>
              <w:sz w:val="22"/>
              <w:szCs w:val="22"/>
            </w:rPr>
          </w:pPr>
          <w:hyperlink w:anchor="_Toc112046568" w:history="1">
            <w:r w:rsidR="00C5177C" w:rsidRPr="00A00130">
              <w:rPr>
                <w:rStyle w:val="Hipercze"/>
                <w:rFonts w:ascii="Arial" w:hAnsi="Arial" w:cs="Arial"/>
                <w:noProof/>
              </w:rPr>
              <w:t>2.1.</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Wymagania ogólne dotyczące właściwości materiałów i wyrobów</w:t>
            </w:r>
            <w:r w:rsidR="00C5177C">
              <w:rPr>
                <w:noProof/>
                <w:webHidden/>
              </w:rPr>
              <w:tab/>
            </w:r>
            <w:r w:rsidR="00C5177C">
              <w:rPr>
                <w:noProof/>
                <w:webHidden/>
              </w:rPr>
              <w:fldChar w:fldCharType="begin"/>
            </w:r>
            <w:r w:rsidR="00C5177C">
              <w:rPr>
                <w:noProof/>
                <w:webHidden/>
              </w:rPr>
              <w:instrText xml:space="preserve"> PAGEREF _Toc112046568 \h </w:instrText>
            </w:r>
            <w:r w:rsidR="00C5177C">
              <w:rPr>
                <w:noProof/>
                <w:webHidden/>
              </w:rPr>
            </w:r>
            <w:r w:rsidR="00C5177C">
              <w:rPr>
                <w:noProof/>
                <w:webHidden/>
              </w:rPr>
              <w:fldChar w:fldCharType="separate"/>
            </w:r>
            <w:r>
              <w:rPr>
                <w:noProof/>
                <w:webHidden/>
              </w:rPr>
              <w:t>16</w:t>
            </w:r>
            <w:r w:rsidR="00C5177C">
              <w:rPr>
                <w:noProof/>
                <w:webHidden/>
              </w:rPr>
              <w:fldChar w:fldCharType="end"/>
            </w:r>
          </w:hyperlink>
        </w:p>
        <w:p w14:paraId="774061C2" w14:textId="128F35B0" w:rsidR="00C5177C" w:rsidRDefault="00F05869">
          <w:pPr>
            <w:pStyle w:val="Spistreci2"/>
            <w:tabs>
              <w:tab w:val="left" w:pos="880"/>
              <w:tab w:val="right" w:leader="dot" w:pos="9062"/>
            </w:tabs>
            <w:rPr>
              <w:rFonts w:asciiTheme="minorHAnsi" w:eastAsiaTheme="minorEastAsia" w:hAnsiTheme="minorHAnsi" w:cstheme="minorBidi"/>
              <w:noProof/>
              <w:sz w:val="22"/>
              <w:szCs w:val="22"/>
            </w:rPr>
          </w:pPr>
          <w:hyperlink w:anchor="_Toc112046569" w:history="1">
            <w:r w:rsidR="00C5177C" w:rsidRPr="00A00130">
              <w:rPr>
                <w:rStyle w:val="Hipercze"/>
                <w:rFonts w:ascii="Arial" w:hAnsi="Arial" w:cs="Arial"/>
                <w:noProof/>
              </w:rPr>
              <w:t>2.2.</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Urządzenia wentylacyjne</w:t>
            </w:r>
            <w:r w:rsidR="00C5177C">
              <w:rPr>
                <w:noProof/>
                <w:webHidden/>
              </w:rPr>
              <w:tab/>
            </w:r>
            <w:r w:rsidR="00C5177C">
              <w:rPr>
                <w:noProof/>
                <w:webHidden/>
              </w:rPr>
              <w:fldChar w:fldCharType="begin"/>
            </w:r>
            <w:r w:rsidR="00C5177C">
              <w:rPr>
                <w:noProof/>
                <w:webHidden/>
              </w:rPr>
              <w:instrText xml:space="preserve"> PAGEREF _Toc112046569 \h </w:instrText>
            </w:r>
            <w:r w:rsidR="00C5177C">
              <w:rPr>
                <w:noProof/>
                <w:webHidden/>
              </w:rPr>
            </w:r>
            <w:r w:rsidR="00C5177C">
              <w:rPr>
                <w:noProof/>
                <w:webHidden/>
              </w:rPr>
              <w:fldChar w:fldCharType="separate"/>
            </w:r>
            <w:r>
              <w:rPr>
                <w:noProof/>
                <w:webHidden/>
              </w:rPr>
              <w:t>16</w:t>
            </w:r>
            <w:r w:rsidR="00C5177C">
              <w:rPr>
                <w:noProof/>
                <w:webHidden/>
              </w:rPr>
              <w:fldChar w:fldCharType="end"/>
            </w:r>
          </w:hyperlink>
        </w:p>
        <w:p w14:paraId="7BF34C14" w14:textId="1CF73514"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70" w:history="1">
            <w:r w:rsidR="00C5177C" w:rsidRPr="00A00130">
              <w:rPr>
                <w:rStyle w:val="Hipercze"/>
                <w:rFonts w:ascii="Arial" w:hAnsi="Arial" w:cs="Arial"/>
                <w:noProof/>
              </w:rPr>
              <w:t>3.</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Transport i składowanie.</w:t>
            </w:r>
            <w:r w:rsidR="00C5177C">
              <w:rPr>
                <w:noProof/>
                <w:webHidden/>
              </w:rPr>
              <w:tab/>
            </w:r>
            <w:r w:rsidR="00C5177C">
              <w:rPr>
                <w:noProof/>
                <w:webHidden/>
              </w:rPr>
              <w:fldChar w:fldCharType="begin"/>
            </w:r>
            <w:r w:rsidR="00C5177C">
              <w:rPr>
                <w:noProof/>
                <w:webHidden/>
              </w:rPr>
              <w:instrText xml:space="preserve"> PAGEREF _Toc112046570 \h </w:instrText>
            </w:r>
            <w:r w:rsidR="00C5177C">
              <w:rPr>
                <w:noProof/>
                <w:webHidden/>
              </w:rPr>
            </w:r>
            <w:r w:rsidR="00C5177C">
              <w:rPr>
                <w:noProof/>
                <w:webHidden/>
              </w:rPr>
              <w:fldChar w:fldCharType="separate"/>
            </w:r>
            <w:r>
              <w:rPr>
                <w:noProof/>
                <w:webHidden/>
              </w:rPr>
              <w:t>17</w:t>
            </w:r>
            <w:r w:rsidR="00C5177C">
              <w:rPr>
                <w:noProof/>
                <w:webHidden/>
              </w:rPr>
              <w:fldChar w:fldCharType="end"/>
            </w:r>
          </w:hyperlink>
        </w:p>
        <w:p w14:paraId="3FBA9E2A" w14:textId="11DE368A"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71" w:history="1">
            <w:r w:rsidR="00C5177C" w:rsidRPr="00A00130">
              <w:rPr>
                <w:rStyle w:val="Hipercze"/>
                <w:rFonts w:ascii="Arial" w:hAnsi="Arial" w:cs="Arial"/>
                <w:noProof/>
              </w:rPr>
              <w:t>4.</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Sprzęt</w:t>
            </w:r>
            <w:r w:rsidR="00C5177C">
              <w:rPr>
                <w:noProof/>
                <w:webHidden/>
              </w:rPr>
              <w:tab/>
            </w:r>
            <w:r w:rsidR="00C5177C">
              <w:rPr>
                <w:noProof/>
                <w:webHidden/>
              </w:rPr>
              <w:fldChar w:fldCharType="begin"/>
            </w:r>
            <w:r w:rsidR="00C5177C">
              <w:rPr>
                <w:noProof/>
                <w:webHidden/>
              </w:rPr>
              <w:instrText xml:space="preserve"> PAGEREF _Toc112046571 \h </w:instrText>
            </w:r>
            <w:r w:rsidR="00C5177C">
              <w:rPr>
                <w:noProof/>
                <w:webHidden/>
              </w:rPr>
            </w:r>
            <w:r w:rsidR="00C5177C">
              <w:rPr>
                <w:noProof/>
                <w:webHidden/>
              </w:rPr>
              <w:fldChar w:fldCharType="separate"/>
            </w:r>
            <w:r>
              <w:rPr>
                <w:noProof/>
                <w:webHidden/>
              </w:rPr>
              <w:t>18</w:t>
            </w:r>
            <w:r w:rsidR="00C5177C">
              <w:rPr>
                <w:noProof/>
                <w:webHidden/>
              </w:rPr>
              <w:fldChar w:fldCharType="end"/>
            </w:r>
          </w:hyperlink>
        </w:p>
        <w:p w14:paraId="755297AF" w14:textId="4C7938E4"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72" w:history="1">
            <w:r w:rsidR="00C5177C" w:rsidRPr="00A00130">
              <w:rPr>
                <w:rStyle w:val="Hipercze"/>
                <w:rFonts w:ascii="Arial" w:hAnsi="Arial" w:cs="Arial"/>
                <w:noProof/>
              </w:rPr>
              <w:t>5.</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Roboty montażowe</w:t>
            </w:r>
            <w:r w:rsidR="00C5177C">
              <w:rPr>
                <w:noProof/>
                <w:webHidden/>
              </w:rPr>
              <w:tab/>
            </w:r>
            <w:r w:rsidR="00C5177C">
              <w:rPr>
                <w:noProof/>
                <w:webHidden/>
              </w:rPr>
              <w:fldChar w:fldCharType="begin"/>
            </w:r>
            <w:r w:rsidR="00C5177C">
              <w:rPr>
                <w:noProof/>
                <w:webHidden/>
              </w:rPr>
              <w:instrText xml:space="preserve"> PAGEREF _Toc112046572 \h </w:instrText>
            </w:r>
            <w:r w:rsidR="00C5177C">
              <w:rPr>
                <w:noProof/>
                <w:webHidden/>
              </w:rPr>
            </w:r>
            <w:r w:rsidR="00C5177C">
              <w:rPr>
                <w:noProof/>
                <w:webHidden/>
              </w:rPr>
              <w:fldChar w:fldCharType="separate"/>
            </w:r>
            <w:r>
              <w:rPr>
                <w:noProof/>
                <w:webHidden/>
              </w:rPr>
              <w:t>18</w:t>
            </w:r>
            <w:r w:rsidR="00C5177C">
              <w:rPr>
                <w:noProof/>
                <w:webHidden/>
              </w:rPr>
              <w:fldChar w:fldCharType="end"/>
            </w:r>
          </w:hyperlink>
        </w:p>
        <w:p w14:paraId="7C91FA06" w14:textId="49630641"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73" w:history="1">
            <w:r w:rsidR="00C5177C" w:rsidRPr="00A00130">
              <w:rPr>
                <w:rStyle w:val="Hipercze"/>
                <w:rFonts w:ascii="Arial" w:hAnsi="Arial" w:cs="Arial"/>
                <w:noProof/>
              </w:rPr>
              <w:t>6.</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Kontrola jakości robót.</w:t>
            </w:r>
            <w:r w:rsidR="00C5177C">
              <w:rPr>
                <w:noProof/>
                <w:webHidden/>
              </w:rPr>
              <w:tab/>
            </w:r>
            <w:r w:rsidR="00C5177C">
              <w:rPr>
                <w:noProof/>
                <w:webHidden/>
              </w:rPr>
              <w:fldChar w:fldCharType="begin"/>
            </w:r>
            <w:r w:rsidR="00C5177C">
              <w:rPr>
                <w:noProof/>
                <w:webHidden/>
              </w:rPr>
              <w:instrText xml:space="preserve"> PAGEREF _Toc112046573 \h </w:instrText>
            </w:r>
            <w:r w:rsidR="00C5177C">
              <w:rPr>
                <w:noProof/>
                <w:webHidden/>
              </w:rPr>
            </w:r>
            <w:r w:rsidR="00C5177C">
              <w:rPr>
                <w:noProof/>
                <w:webHidden/>
              </w:rPr>
              <w:fldChar w:fldCharType="separate"/>
            </w:r>
            <w:r>
              <w:rPr>
                <w:noProof/>
                <w:webHidden/>
              </w:rPr>
              <w:t>22</w:t>
            </w:r>
            <w:r w:rsidR="00C5177C">
              <w:rPr>
                <w:noProof/>
                <w:webHidden/>
              </w:rPr>
              <w:fldChar w:fldCharType="end"/>
            </w:r>
          </w:hyperlink>
        </w:p>
        <w:p w14:paraId="0731B64A" w14:textId="036EA7D9"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74" w:history="1">
            <w:r w:rsidR="00C5177C" w:rsidRPr="00A00130">
              <w:rPr>
                <w:rStyle w:val="Hipercze"/>
                <w:rFonts w:ascii="Arial" w:hAnsi="Arial" w:cs="Arial"/>
                <w:noProof/>
              </w:rPr>
              <w:t>7.</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Obmiar robót</w:t>
            </w:r>
            <w:r w:rsidR="00C5177C">
              <w:rPr>
                <w:noProof/>
                <w:webHidden/>
              </w:rPr>
              <w:tab/>
            </w:r>
            <w:r w:rsidR="00C5177C">
              <w:rPr>
                <w:noProof/>
                <w:webHidden/>
              </w:rPr>
              <w:fldChar w:fldCharType="begin"/>
            </w:r>
            <w:r w:rsidR="00C5177C">
              <w:rPr>
                <w:noProof/>
                <w:webHidden/>
              </w:rPr>
              <w:instrText xml:space="preserve"> PAGEREF _Toc112046574 \h </w:instrText>
            </w:r>
            <w:r w:rsidR="00C5177C">
              <w:rPr>
                <w:noProof/>
                <w:webHidden/>
              </w:rPr>
            </w:r>
            <w:r w:rsidR="00C5177C">
              <w:rPr>
                <w:noProof/>
                <w:webHidden/>
              </w:rPr>
              <w:fldChar w:fldCharType="separate"/>
            </w:r>
            <w:r>
              <w:rPr>
                <w:noProof/>
                <w:webHidden/>
              </w:rPr>
              <w:t>23</w:t>
            </w:r>
            <w:r w:rsidR="00C5177C">
              <w:rPr>
                <w:noProof/>
                <w:webHidden/>
              </w:rPr>
              <w:fldChar w:fldCharType="end"/>
            </w:r>
          </w:hyperlink>
        </w:p>
        <w:p w14:paraId="192ADCF9" w14:textId="2C9AA407"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75" w:history="1">
            <w:r w:rsidR="00C5177C" w:rsidRPr="00A00130">
              <w:rPr>
                <w:rStyle w:val="Hipercze"/>
                <w:rFonts w:ascii="Arial" w:hAnsi="Arial" w:cs="Arial"/>
                <w:noProof/>
              </w:rPr>
              <w:t>8.</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Odbiór robót</w:t>
            </w:r>
            <w:r w:rsidR="00C5177C">
              <w:rPr>
                <w:noProof/>
                <w:webHidden/>
              </w:rPr>
              <w:tab/>
            </w:r>
            <w:r w:rsidR="00C5177C">
              <w:rPr>
                <w:noProof/>
                <w:webHidden/>
              </w:rPr>
              <w:fldChar w:fldCharType="begin"/>
            </w:r>
            <w:r w:rsidR="00C5177C">
              <w:rPr>
                <w:noProof/>
                <w:webHidden/>
              </w:rPr>
              <w:instrText xml:space="preserve"> PAGEREF _Toc112046575 \h </w:instrText>
            </w:r>
            <w:r w:rsidR="00C5177C">
              <w:rPr>
                <w:noProof/>
                <w:webHidden/>
              </w:rPr>
            </w:r>
            <w:r w:rsidR="00C5177C">
              <w:rPr>
                <w:noProof/>
                <w:webHidden/>
              </w:rPr>
              <w:fldChar w:fldCharType="separate"/>
            </w:r>
            <w:r>
              <w:rPr>
                <w:noProof/>
                <w:webHidden/>
              </w:rPr>
              <w:t>23</w:t>
            </w:r>
            <w:r w:rsidR="00C5177C">
              <w:rPr>
                <w:noProof/>
                <w:webHidden/>
              </w:rPr>
              <w:fldChar w:fldCharType="end"/>
            </w:r>
          </w:hyperlink>
        </w:p>
        <w:p w14:paraId="1C6BF6C1" w14:textId="0AF61CD9"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76" w:history="1">
            <w:r w:rsidR="00C5177C" w:rsidRPr="00A00130">
              <w:rPr>
                <w:rStyle w:val="Hipercze"/>
                <w:rFonts w:ascii="Arial" w:hAnsi="Arial" w:cs="Arial"/>
                <w:noProof/>
              </w:rPr>
              <w:t>9.</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Przepisy związane</w:t>
            </w:r>
            <w:r w:rsidR="00C5177C">
              <w:rPr>
                <w:noProof/>
                <w:webHidden/>
              </w:rPr>
              <w:tab/>
            </w:r>
            <w:r w:rsidR="00C5177C">
              <w:rPr>
                <w:noProof/>
                <w:webHidden/>
              </w:rPr>
              <w:fldChar w:fldCharType="begin"/>
            </w:r>
            <w:r w:rsidR="00C5177C">
              <w:rPr>
                <w:noProof/>
                <w:webHidden/>
              </w:rPr>
              <w:instrText xml:space="preserve"> PAGEREF _Toc112046576 \h </w:instrText>
            </w:r>
            <w:r w:rsidR="00C5177C">
              <w:rPr>
                <w:noProof/>
                <w:webHidden/>
              </w:rPr>
            </w:r>
            <w:r w:rsidR="00C5177C">
              <w:rPr>
                <w:noProof/>
                <w:webHidden/>
              </w:rPr>
              <w:fldChar w:fldCharType="separate"/>
            </w:r>
            <w:r>
              <w:rPr>
                <w:noProof/>
                <w:webHidden/>
              </w:rPr>
              <w:t>24</w:t>
            </w:r>
            <w:r w:rsidR="00C5177C">
              <w:rPr>
                <w:noProof/>
                <w:webHidden/>
              </w:rPr>
              <w:fldChar w:fldCharType="end"/>
            </w:r>
          </w:hyperlink>
        </w:p>
        <w:p w14:paraId="74E609B9" w14:textId="62620082" w:rsidR="00C5177C" w:rsidRDefault="00F05869">
          <w:pPr>
            <w:pStyle w:val="Spistreci1"/>
            <w:tabs>
              <w:tab w:val="left" w:pos="660"/>
              <w:tab w:val="right" w:leader="dot" w:pos="9062"/>
            </w:tabs>
            <w:rPr>
              <w:rFonts w:asciiTheme="minorHAnsi" w:eastAsiaTheme="minorEastAsia" w:hAnsiTheme="minorHAnsi" w:cstheme="minorBidi"/>
              <w:noProof/>
              <w:sz w:val="22"/>
              <w:szCs w:val="22"/>
            </w:rPr>
          </w:pPr>
          <w:hyperlink w:anchor="_Toc112046577" w:history="1">
            <w:r w:rsidR="00C5177C" w:rsidRPr="00A00130">
              <w:rPr>
                <w:rStyle w:val="Hipercze"/>
                <w:rFonts w:ascii="Arial" w:hAnsi="Arial"/>
                <w:noProof/>
              </w:rPr>
              <w:t>III.</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INSTALACJA KLIMATYZACJI</w:t>
            </w:r>
            <w:r w:rsidR="00C5177C">
              <w:rPr>
                <w:noProof/>
                <w:webHidden/>
              </w:rPr>
              <w:tab/>
            </w:r>
            <w:r w:rsidR="00C5177C">
              <w:rPr>
                <w:noProof/>
                <w:webHidden/>
              </w:rPr>
              <w:fldChar w:fldCharType="begin"/>
            </w:r>
            <w:r w:rsidR="00C5177C">
              <w:rPr>
                <w:noProof/>
                <w:webHidden/>
              </w:rPr>
              <w:instrText xml:space="preserve"> PAGEREF _Toc112046577 \h </w:instrText>
            </w:r>
            <w:r w:rsidR="00C5177C">
              <w:rPr>
                <w:noProof/>
                <w:webHidden/>
              </w:rPr>
            </w:r>
            <w:r w:rsidR="00C5177C">
              <w:rPr>
                <w:noProof/>
                <w:webHidden/>
              </w:rPr>
              <w:fldChar w:fldCharType="separate"/>
            </w:r>
            <w:r>
              <w:rPr>
                <w:noProof/>
                <w:webHidden/>
              </w:rPr>
              <w:t>25</w:t>
            </w:r>
            <w:r w:rsidR="00C5177C">
              <w:rPr>
                <w:noProof/>
                <w:webHidden/>
              </w:rPr>
              <w:fldChar w:fldCharType="end"/>
            </w:r>
          </w:hyperlink>
        </w:p>
        <w:p w14:paraId="38100694" w14:textId="5DD0E2A7"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78" w:history="1">
            <w:r w:rsidR="00C5177C" w:rsidRPr="00A00130">
              <w:rPr>
                <w:rStyle w:val="Hipercze"/>
                <w:rFonts w:ascii="Arial" w:hAnsi="Arial" w:cs="Arial"/>
                <w:noProof/>
              </w:rPr>
              <w:t>1.</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Wstęp</w:t>
            </w:r>
            <w:r w:rsidR="00C5177C">
              <w:rPr>
                <w:noProof/>
                <w:webHidden/>
              </w:rPr>
              <w:tab/>
            </w:r>
            <w:r w:rsidR="00C5177C">
              <w:rPr>
                <w:noProof/>
                <w:webHidden/>
              </w:rPr>
              <w:fldChar w:fldCharType="begin"/>
            </w:r>
            <w:r w:rsidR="00C5177C">
              <w:rPr>
                <w:noProof/>
                <w:webHidden/>
              </w:rPr>
              <w:instrText xml:space="preserve"> PAGEREF _Toc112046578 \h </w:instrText>
            </w:r>
            <w:r w:rsidR="00C5177C">
              <w:rPr>
                <w:noProof/>
                <w:webHidden/>
              </w:rPr>
            </w:r>
            <w:r w:rsidR="00C5177C">
              <w:rPr>
                <w:noProof/>
                <w:webHidden/>
              </w:rPr>
              <w:fldChar w:fldCharType="separate"/>
            </w:r>
            <w:r>
              <w:rPr>
                <w:noProof/>
                <w:webHidden/>
              </w:rPr>
              <w:t>25</w:t>
            </w:r>
            <w:r w:rsidR="00C5177C">
              <w:rPr>
                <w:noProof/>
                <w:webHidden/>
              </w:rPr>
              <w:fldChar w:fldCharType="end"/>
            </w:r>
          </w:hyperlink>
        </w:p>
        <w:p w14:paraId="59D925B8" w14:textId="18457923" w:rsidR="00C5177C" w:rsidRDefault="00F05869">
          <w:pPr>
            <w:pStyle w:val="Spistreci2"/>
            <w:tabs>
              <w:tab w:val="left" w:pos="880"/>
              <w:tab w:val="right" w:leader="dot" w:pos="9062"/>
            </w:tabs>
            <w:rPr>
              <w:rFonts w:asciiTheme="minorHAnsi" w:eastAsiaTheme="minorEastAsia" w:hAnsiTheme="minorHAnsi" w:cstheme="minorBidi"/>
              <w:noProof/>
              <w:sz w:val="22"/>
              <w:szCs w:val="22"/>
            </w:rPr>
          </w:pPr>
          <w:hyperlink w:anchor="_Toc112046579" w:history="1">
            <w:r w:rsidR="00C5177C" w:rsidRPr="00A00130">
              <w:rPr>
                <w:rStyle w:val="Hipercze"/>
                <w:rFonts w:ascii="Arial" w:hAnsi="Arial" w:cs="Arial"/>
                <w:noProof/>
              </w:rPr>
              <w:t>1.1.</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Przedmiot specyfikacji</w:t>
            </w:r>
            <w:r w:rsidR="00C5177C">
              <w:rPr>
                <w:noProof/>
                <w:webHidden/>
              </w:rPr>
              <w:tab/>
            </w:r>
            <w:r w:rsidR="00C5177C">
              <w:rPr>
                <w:noProof/>
                <w:webHidden/>
              </w:rPr>
              <w:fldChar w:fldCharType="begin"/>
            </w:r>
            <w:r w:rsidR="00C5177C">
              <w:rPr>
                <w:noProof/>
                <w:webHidden/>
              </w:rPr>
              <w:instrText xml:space="preserve"> PAGEREF _Toc112046579 \h </w:instrText>
            </w:r>
            <w:r w:rsidR="00C5177C">
              <w:rPr>
                <w:noProof/>
                <w:webHidden/>
              </w:rPr>
            </w:r>
            <w:r w:rsidR="00C5177C">
              <w:rPr>
                <w:noProof/>
                <w:webHidden/>
              </w:rPr>
              <w:fldChar w:fldCharType="separate"/>
            </w:r>
            <w:r>
              <w:rPr>
                <w:noProof/>
                <w:webHidden/>
              </w:rPr>
              <w:t>25</w:t>
            </w:r>
            <w:r w:rsidR="00C5177C">
              <w:rPr>
                <w:noProof/>
                <w:webHidden/>
              </w:rPr>
              <w:fldChar w:fldCharType="end"/>
            </w:r>
          </w:hyperlink>
        </w:p>
        <w:p w14:paraId="7A88E865" w14:textId="3DF82B59" w:rsidR="00C5177C" w:rsidRDefault="00F05869">
          <w:pPr>
            <w:pStyle w:val="Spistreci2"/>
            <w:tabs>
              <w:tab w:val="left" w:pos="880"/>
              <w:tab w:val="right" w:leader="dot" w:pos="9062"/>
            </w:tabs>
            <w:rPr>
              <w:rFonts w:asciiTheme="minorHAnsi" w:eastAsiaTheme="minorEastAsia" w:hAnsiTheme="minorHAnsi" w:cstheme="minorBidi"/>
              <w:noProof/>
              <w:sz w:val="22"/>
              <w:szCs w:val="22"/>
            </w:rPr>
          </w:pPr>
          <w:hyperlink w:anchor="_Toc112046580" w:history="1">
            <w:r w:rsidR="00C5177C" w:rsidRPr="00A00130">
              <w:rPr>
                <w:rStyle w:val="Hipercze"/>
                <w:rFonts w:ascii="Arial" w:hAnsi="Arial" w:cs="Arial"/>
                <w:noProof/>
              </w:rPr>
              <w:t>1.2.</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Zakres stosowania specyfikacji</w:t>
            </w:r>
            <w:r w:rsidR="00C5177C">
              <w:rPr>
                <w:noProof/>
                <w:webHidden/>
              </w:rPr>
              <w:tab/>
            </w:r>
            <w:r w:rsidR="00C5177C">
              <w:rPr>
                <w:noProof/>
                <w:webHidden/>
              </w:rPr>
              <w:fldChar w:fldCharType="begin"/>
            </w:r>
            <w:r w:rsidR="00C5177C">
              <w:rPr>
                <w:noProof/>
                <w:webHidden/>
              </w:rPr>
              <w:instrText xml:space="preserve"> PAGEREF _Toc112046580 \h </w:instrText>
            </w:r>
            <w:r w:rsidR="00C5177C">
              <w:rPr>
                <w:noProof/>
                <w:webHidden/>
              </w:rPr>
            </w:r>
            <w:r w:rsidR="00C5177C">
              <w:rPr>
                <w:noProof/>
                <w:webHidden/>
              </w:rPr>
              <w:fldChar w:fldCharType="separate"/>
            </w:r>
            <w:r>
              <w:rPr>
                <w:noProof/>
                <w:webHidden/>
              </w:rPr>
              <w:t>25</w:t>
            </w:r>
            <w:r w:rsidR="00C5177C">
              <w:rPr>
                <w:noProof/>
                <w:webHidden/>
              </w:rPr>
              <w:fldChar w:fldCharType="end"/>
            </w:r>
          </w:hyperlink>
        </w:p>
        <w:p w14:paraId="714861C0" w14:textId="4A52A809" w:rsidR="00C5177C" w:rsidRDefault="00F05869">
          <w:pPr>
            <w:pStyle w:val="Spistreci2"/>
            <w:tabs>
              <w:tab w:val="left" w:pos="880"/>
              <w:tab w:val="right" w:leader="dot" w:pos="9062"/>
            </w:tabs>
            <w:rPr>
              <w:rFonts w:asciiTheme="minorHAnsi" w:eastAsiaTheme="minorEastAsia" w:hAnsiTheme="minorHAnsi" w:cstheme="minorBidi"/>
              <w:noProof/>
              <w:sz w:val="22"/>
              <w:szCs w:val="22"/>
            </w:rPr>
          </w:pPr>
          <w:hyperlink w:anchor="_Toc112046581" w:history="1">
            <w:r w:rsidR="00C5177C" w:rsidRPr="00A00130">
              <w:rPr>
                <w:rStyle w:val="Hipercze"/>
                <w:rFonts w:ascii="Arial" w:hAnsi="Arial" w:cs="Arial"/>
                <w:noProof/>
              </w:rPr>
              <w:t>1.3.</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Zakres robót objętych specyfikacją</w:t>
            </w:r>
            <w:r w:rsidR="00C5177C">
              <w:rPr>
                <w:noProof/>
                <w:webHidden/>
              </w:rPr>
              <w:tab/>
            </w:r>
            <w:r w:rsidR="00C5177C">
              <w:rPr>
                <w:noProof/>
                <w:webHidden/>
              </w:rPr>
              <w:fldChar w:fldCharType="begin"/>
            </w:r>
            <w:r w:rsidR="00C5177C">
              <w:rPr>
                <w:noProof/>
                <w:webHidden/>
              </w:rPr>
              <w:instrText xml:space="preserve"> PAGEREF _Toc112046581 \h </w:instrText>
            </w:r>
            <w:r w:rsidR="00C5177C">
              <w:rPr>
                <w:noProof/>
                <w:webHidden/>
              </w:rPr>
            </w:r>
            <w:r w:rsidR="00C5177C">
              <w:rPr>
                <w:noProof/>
                <w:webHidden/>
              </w:rPr>
              <w:fldChar w:fldCharType="separate"/>
            </w:r>
            <w:r>
              <w:rPr>
                <w:noProof/>
                <w:webHidden/>
              </w:rPr>
              <w:t>25</w:t>
            </w:r>
            <w:r w:rsidR="00C5177C">
              <w:rPr>
                <w:noProof/>
                <w:webHidden/>
              </w:rPr>
              <w:fldChar w:fldCharType="end"/>
            </w:r>
          </w:hyperlink>
        </w:p>
        <w:p w14:paraId="00DAF4B8" w14:textId="4648D55B" w:rsidR="00C5177C" w:rsidRDefault="00F05869">
          <w:pPr>
            <w:pStyle w:val="Spistreci2"/>
            <w:tabs>
              <w:tab w:val="left" w:pos="880"/>
              <w:tab w:val="right" w:leader="dot" w:pos="9062"/>
            </w:tabs>
            <w:rPr>
              <w:rFonts w:asciiTheme="minorHAnsi" w:eastAsiaTheme="minorEastAsia" w:hAnsiTheme="minorHAnsi" w:cstheme="minorBidi"/>
              <w:noProof/>
              <w:sz w:val="22"/>
              <w:szCs w:val="22"/>
            </w:rPr>
          </w:pPr>
          <w:hyperlink w:anchor="_Toc112046582" w:history="1">
            <w:r w:rsidR="00C5177C" w:rsidRPr="00A00130">
              <w:rPr>
                <w:rStyle w:val="Hipercze"/>
                <w:rFonts w:ascii="Arial" w:hAnsi="Arial" w:cs="Arial"/>
                <w:noProof/>
              </w:rPr>
              <w:t>1.4.</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Wymagania ogólne</w:t>
            </w:r>
            <w:r w:rsidR="00C5177C">
              <w:rPr>
                <w:noProof/>
                <w:webHidden/>
              </w:rPr>
              <w:tab/>
            </w:r>
            <w:r w:rsidR="00C5177C">
              <w:rPr>
                <w:noProof/>
                <w:webHidden/>
              </w:rPr>
              <w:fldChar w:fldCharType="begin"/>
            </w:r>
            <w:r w:rsidR="00C5177C">
              <w:rPr>
                <w:noProof/>
                <w:webHidden/>
              </w:rPr>
              <w:instrText xml:space="preserve"> PAGEREF _Toc112046582 \h </w:instrText>
            </w:r>
            <w:r w:rsidR="00C5177C">
              <w:rPr>
                <w:noProof/>
                <w:webHidden/>
              </w:rPr>
            </w:r>
            <w:r w:rsidR="00C5177C">
              <w:rPr>
                <w:noProof/>
                <w:webHidden/>
              </w:rPr>
              <w:fldChar w:fldCharType="separate"/>
            </w:r>
            <w:r>
              <w:rPr>
                <w:noProof/>
                <w:webHidden/>
              </w:rPr>
              <w:t>25</w:t>
            </w:r>
            <w:r w:rsidR="00C5177C">
              <w:rPr>
                <w:noProof/>
                <w:webHidden/>
              </w:rPr>
              <w:fldChar w:fldCharType="end"/>
            </w:r>
          </w:hyperlink>
        </w:p>
        <w:p w14:paraId="6AEAF4F5" w14:textId="4480B161"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83" w:history="1">
            <w:r w:rsidR="00C5177C" w:rsidRPr="00A00130">
              <w:rPr>
                <w:rStyle w:val="Hipercze"/>
                <w:rFonts w:ascii="Arial" w:hAnsi="Arial" w:cs="Arial"/>
                <w:noProof/>
              </w:rPr>
              <w:t>2.</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Materiały.</w:t>
            </w:r>
            <w:r w:rsidR="00C5177C">
              <w:rPr>
                <w:noProof/>
                <w:webHidden/>
              </w:rPr>
              <w:tab/>
            </w:r>
            <w:r w:rsidR="00C5177C">
              <w:rPr>
                <w:noProof/>
                <w:webHidden/>
              </w:rPr>
              <w:fldChar w:fldCharType="begin"/>
            </w:r>
            <w:r w:rsidR="00C5177C">
              <w:rPr>
                <w:noProof/>
                <w:webHidden/>
              </w:rPr>
              <w:instrText xml:space="preserve"> PAGEREF _Toc112046583 \h </w:instrText>
            </w:r>
            <w:r w:rsidR="00C5177C">
              <w:rPr>
                <w:noProof/>
                <w:webHidden/>
              </w:rPr>
            </w:r>
            <w:r w:rsidR="00C5177C">
              <w:rPr>
                <w:noProof/>
                <w:webHidden/>
              </w:rPr>
              <w:fldChar w:fldCharType="separate"/>
            </w:r>
            <w:r>
              <w:rPr>
                <w:noProof/>
                <w:webHidden/>
              </w:rPr>
              <w:t>26</w:t>
            </w:r>
            <w:r w:rsidR="00C5177C">
              <w:rPr>
                <w:noProof/>
                <w:webHidden/>
              </w:rPr>
              <w:fldChar w:fldCharType="end"/>
            </w:r>
          </w:hyperlink>
        </w:p>
        <w:p w14:paraId="52C44B19" w14:textId="5DB7D498" w:rsidR="00C5177C" w:rsidRDefault="00F05869">
          <w:pPr>
            <w:pStyle w:val="Spistreci2"/>
            <w:tabs>
              <w:tab w:val="left" w:pos="880"/>
              <w:tab w:val="right" w:leader="dot" w:pos="9062"/>
            </w:tabs>
            <w:rPr>
              <w:rFonts w:asciiTheme="minorHAnsi" w:eastAsiaTheme="minorEastAsia" w:hAnsiTheme="minorHAnsi" w:cstheme="minorBidi"/>
              <w:noProof/>
              <w:sz w:val="22"/>
              <w:szCs w:val="22"/>
            </w:rPr>
          </w:pPr>
          <w:hyperlink w:anchor="_Toc112046584" w:history="1">
            <w:r w:rsidR="00C5177C" w:rsidRPr="00A00130">
              <w:rPr>
                <w:rStyle w:val="Hipercze"/>
                <w:rFonts w:ascii="Arial" w:hAnsi="Arial" w:cs="Arial"/>
                <w:noProof/>
              </w:rPr>
              <w:t>2.1.</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Wymagania ogólne dotyczące właściwości materiałów i wyrobów</w:t>
            </w:r>
            <w:r w:rsidR="00C5177C">
              <w:rPr>
                <w:noProof/>
                <w:webHidden/>
              </w:rPr>
              <w:tab/>
            </w:r>
            <w:r w:rsidR="00C5177C">
              <w:rPr>
                <w:noProof/>
                <w:webHidden/>
              </w:rPr>
              <w:fldChar w:fldCharType="begin"/>
            </w:r>
            <w:r w:rsidR="00C5177C">
              <w:rPr>
                <w:noProof/>
                <w:webHidden/>
              </w:rPr>
              <w:instrText xml:space="preserve"> PAGEREF _Toc112046584 \h </w:instrText>
            </w:r>
            <w:r w:rsidR="00C5177C">
              <w:rPr>
                <w:noProof/>
                <w:webHidden/>
              </w:rPr>
            </w:r>
            <w:r w:rsidR="00C5177C">
              <w:rPr>
                <w:noProof/>
                <w:webHidden/>
              </w:rPr>
              <w:fldChar w:fldCharType="separate"/>
            </w:r>
            <w:r>
              <w:rPr>
                <w:noProof/>
                <w:webHidden/>
              </w:rPr>
              <w:t>26</w:t>
            </w:r>
            <w:r w:rsidR="00C5177C">
              <w:rPr>
                <w:noProof/>
                <w:webHidden/>
              </w:rPr>
              <w:fldChar w:fldCharType="end"/>
            </w:r>
          </w:hyperlink>
        </w:p>
        <w:p w14:paraId="4F81D945" w14:textId="3B91AD2C"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85" w:history="1">
            <w:r w:rsidR="00C5177C" w:rsidRPr="00A00130">
              <w:rPr>
                <w:rStyle w:val="Hipercze"/>
                <w:rFonts w:ascii="Arial" w:hAnsi="Arial" w:cs="Arial"/>
                <w:noProof/>
              </w:rPr>
              <w:t>3.</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Transport i składowanie</w:t>
            </w:r>
            <w:r w:rsidR="00C5177C">
              <w:rPr>
                <w:noProof/>
                <w:webHidden/>
              </w:rPr>
              <w:tab/>
            </w:r>
            <w:r w:rsidR="00C5177C">
              <w:rPr>
                <w:noProof/>
                <w:webHidden/>
              </w:rPr>
              <w:fldChar w:fldCharType="begin"/>
            </w:r>
            <w:r w:rsidR="00C5177C">
              <w:rPr>
                <w:noProof/>
                <w:webHidden/>
              </w:rPr>
              <w:instrText xml:space="preserve"> PAGEREF _Toc112046585 \h </w:instrText>
            </w:r>
            <w:r w:rsidR="00C5177C">
              <w:rPr>
                <w:noProof/>
                <w:webHidden/>
              </w:rPr>
            </w:r>
            <w:r w:rsidR="00C5177C">
              <w:rPr>
                <w:noProof/>
                <w:webHidden/>
              </w:rPr>
              <w:fldChar w:fldCharType="separate"/>
            </w:r>
            <w:r>
              <w:rPr>
                <w:noProof/>
                <w:webHidden/>
              </w:rPr>
              <w:t>29</w:t>
            </w:r>
            <w:r w:rsidR="00C5177C">
              <w:rPr>
                <w:noProof/>
                <w:webHidden/>
              </w:rPr>
              <w:fldChar w:fldCharType="end"/>
            </w:r>
          </w:hyperlink>
        </w:p>
        <w:p w14:paraId="43790814" w14:textId="36BAEDBE"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86" w:history="1">
            <w:r w:rsidR="00C5177C" w:rsidRPr="00A00130">
              <w:rPr>
                <w:rStyle w:val="Hipercze"/>
                <w:rFonts w:ascii="Arial" w:hAnsi="Arial" w:cs="Arial"/>
                <w:noProof/>
              </w:rPr>
              <w:t>4.</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Sprzęt</w:t>
            </w:r>
            <w:r w:rsidR="00C5177C">
              <w:rPr>
                <w:noProof/>
                <w:webHidden/>
              </w:rPr>
              <w:tab/>
            </w:r>
            <w:r w:rsidR="00C5177C">
              <w:rPr>
                <w:noProof/>
                <w:webHidden/>
              </w:rPr>
              <w:fldChar w:fldCharType="begin"/>
            </w:r>
            <w:r w:rsidR="00C5177C">
              <w:rPr>
                <w:noProof/>
                <w:webHidden/>
              </w:rPr>
              <w:instrText xml:space="preserve"> PAGEREF _Toc112046586 \h </w:instrText>
            </w:r>
            <w:r w:rsidR="00C5177C">
              <w:rPr>
                <w:noProof/>
                <w:webHidden/>
              </w:rPr>
            </w:r>
            <w:r w:rsidR="00C5177C">
              <w:rPr>
                <w:noProof/>
                <w:webHidden/>
              </w:rPr>
              <w:fldChar w:fldCharType="separate"/>
            </w:r>
            <w:r>
              <w:rPr>
                <w:noProof/>
                <w:webHidden/>
              </w:rPr>
              <w:t>30</w:t>
            </w:r>
            <w:r w:rsidR="00C5177C">
              <w:rPr>
                <w:noProof/>
                <w:webHidden/>
              </w:rPr>
              <w:fldChar w:fldCharType="end"/>
            </w:r>
          </w:hyperlink>
        </w:p>
        <w:p w14:paraId="1537C335" w14:textId="66BB1EBC"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87" w:history="1">
            <w:r w:rsidR="00C5177C" w:rsidRPr="00A00130">
              <w:rPr>
                <w:rStyle w:val="Hipercze"/>
                <w:rFonts w:ascii="Arial" w:hAnsi="Arial" w:cs="Arial"/>
                <w:noProof/>
              </w:rPr>
              <w:t>5.</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Roboty montażowe</w:t>
            </w:r>
            <w:r w:rsidR="00C5177C">
              <w:rPr>
                <w:noProof/>
                <w:webHidden/>
              </w:rPr>
              <w:tab/>
            </w:r>
            <w:r w:rsidR="00C5177C">
              <w:rPr>
                <w:noProof/>
                <w:webHidden/>
              </w:rPr>
              <w:fldChar w:fldCharType="begin"/>
            </w:r>
            <w:r w:rsidR="00C5177C">
              <w:rPr>
                <w:noProof/>
                <w:webHidden/>
              </w:rPr>
              <w:instrText xml:space="preserve"> PAGEREF _Toc112046587 \h </w:instrText>
            </w:r>
            <w:r w:rsidR="00C5177C">
              <w:rPr>
                <w:noProof/>
                <w:webHidden/>
              </w:rPr>
            </w:r>
            <w:r w:rsidR="00C5177C">
              <w:rPr>
                <w:noProof/>
                <w:webHidden/>
              </w:rPr>
              <w:fldChar w:fldCharType="separate"/>
            </w:r>
            <w:r>
              <w:rPr>
                <w:noProof/>
                <w:webHidden/>
              </w:rPr>
              <w:t>30</w:t>
            </w:r>
            <w:r w:rsidR="00C5177C">
              <w:rPr>
                <w:noProof/>
                <w:webHidden/>
              </w:rPr>
              <w:fldChar w:fldCharType="end"/>
            </w:r>
          </w:hyperlink>
        </w:p>
        <w:p w14:paraId="174876DD" w14:textId="4077C62E"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88" w:history="1">
            <w:r w:rsidR="00C5177C" w:rsidRPr="00A00130">
              <w:rPr>
                <w:rStyle w:val="Hipercze"/>
                <w:rFonts w:ascii="Arial" w:hAnsi="Arial" w:cs="Arial"/>
                <w:noProof/>
              </w:rPr>
              <w:t>6.</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Kontrola jakości</w:t>
            </w:r>
            <w:r w:rsidR="00C5177C">
              <w:rPr>
                <w:noProof/>
                <w:webHidden/>
              </w:rPr>
              <w:tab/>
            </w:r>
            <w:r w:rsidR="00C5177C">
              <w:rPr>
                <w:noProof/>
                <w:webHidden/>
              </w:rPr>
              <w:fldChar w:fldCharType="begin"/>
            </w:r>
            <w:r w:rsidR="00C5177C">
              <w:rPr>
                <w:noProof/>
                <w:webHidden/>
              </w:rPr>
              <w:instrText xml:space="preserve"> PAGEREF _Toc112046588 \h </w:instrText>
            </w:r>
            <w:r w:rsidR="00C5177C">
              <w:rPr>
                <w:noProof/>
                <w:webHidden/>
              </w:rPr>
            </w:r>
            <w:r w:rsidR="00C5177C">
              <w:rPr>
                <w:noProof/>
                <w:webHidden/>
              </w:rPr>
              <w:fldChar w:fldCharType="separate"/>
            </w:r>
            <w:r>
              <w:rPr>
                <w:noProof/>
                <w:webHidden/>
              </w:rPr>
              <w:t>31</w:t>
            </w:r>
            <w:r w:rsidR="00C5177C">
              <w:rPr>
                <w:noProof/>
                <w:webHidden/>
              </w:rPr>
              <w:fldChar w:fldCharType="end"/>
            </w:r>
          </w:hyperlink>
        </w:p>
        <w:p w14:paraId="5204AF03" w14:textId="23C33A05"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89" w:history="1">
            <w:r w:rsidR="00C5177C" w:rsidRPr="00A00130">
              <w:rPr>
                <w:rStyle w:val="Hipercze"/>
                <w:rFonts w:ascii="Arial" w:hAnsi="Arial" w:cs="Arial"/>
                <w:noProof/>
              </w:rPr>
              <w:t>7.</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Obmiar robót</w:t>
            </w:r>
            <w:r w:rsidR="00C5177C">
              <w:rPr>
                <w:noProof/>
                <w:webHidden/>
              </w:rPr>
              <w:tab/>
            </w:r>
            <w:r w:rsidR="00C5177C">
              <w:rPr>
                <w:noProof/>
                <w:webHidden/>
              </w:rPr>
              <w:fldChar w:fldCharType="begin"/>
            </w:r>
            <w:r w:rsidR="00C5177C">
              <w:rPr>
                <w:noProof/>
                <w:webHidden/>
              </w:rPr>
              <w:instrText xml:space="preserve"> PAGEREF _Toc112046589 \h </w:instrText>
            </w:r>
            <w:r w:rsidR="00C5177C">
              <w:rPr>
                <w:noProof/>
                <w:webHidden/>
              </w:rPr>
            </w:r>
            <w:r w:rsidR="00C5177C">
              <w:rPr>
                <w:noProof/>
                <w:webHidden/>
              </w:rPr>
              <w:fldChar w:fldCharType="separate"/>
            </w:r>
            <w:r>
              <w:rPr>
                <w:noProof/>
                <w:webHidden/>
              </w:rPr>
              <w:t>31</w:t>
            </w:r>
            <w:r w:rsidR="00C5177C">
              <w:rPr>
                <w:noProof/>
                <w:webHidden/>
              </w:rPr>
              <w:fldChar w:fldCharType="end"/>
            </w:r>
          </w:hyperlink>
        </w:p>
        <w:p w14:paraId="18BADECF" w14:textId="6B74D0EA"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90" w:history="1">
            <w:r w:rsidR="00C5177C" w:rsidRPr="00A00130">
              <w:rPr>
                <w:rStyle w:val="Hipercze"/>
                <w:rFonts w:ascii="Arial" w:hAnsi="Arial" w:cs="Arial"/>
                <w:noProof/>
              </w:rPr>
              <w:t>8.</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Odbiór robót</w:t>
            </w:r>
            <w:r w:rsidR="00C5177C">
              <w:rPr>
                <w:noProof/>
                <w:webHidden/>
              </w:rPr>
              <w:tab/>
            </w:r>
            <w:r w:rsidR="00C5177C">
              <w:rPr>
                <w:noProof/>
                <w:webHidden/>
              </w:rPr>
              <w:fldChar w:fldCharType="begin"/>
            </w:r>
            <w:r w:rsidR="00C5177C">
              <w:rPr>
                <w:noProof/>
                <w:webHidden/>
              </w:rPr>
              <w:instrText xml:space="preserve"> PAGEREF _Toc112046590 \h </w:instrText>
            </w:r>
            <w:r w:rsidR="00C5177C">
              <w:rPr>
                <w:noProof/>
                <w:webHidden/>
              </w:rPr>
            </w:r>
            <w:r w:rsidR="00C5177C">
              <w:rPr>
                <w:noProof/>
                <w:webHidden/>
              </w:rPr>
              <w:fldChar w:fldCharType="separate"/>
            </w:r>
            <w:r>
              <w:rPr>
                <w:noProof/>
                <w:webHidden/>
              </w:rPr>
              <w:t>31</w:t>
            </w:r>
            <w:r w:rsidR="00C5177C">
              <w:rPr>
                <w:noProof/>
                <w:webHidden/>
              </w:rPr>
              <w:fldChar w:fldCharType="end"/>
            </w:r>
          </w:hyperlink>
        </w:p>
        <w:p w14:paraId="54026112" w14:textId="67A0C5A9" w:rsidR="00C5177C" w:rsidRDefault="00F05869">
          <w:pPr>
            <w:pStyle w:val="Spistreci1"/>
            <w:tabs>
              <w:tab w:val="left" w:pos="480"/>
              <w:tab w:val="right" w:leader="dot" w:pos="9062"/>
            </w:tabs>
            <w:rPr>
              <w:rFonts w:asciiTheme="minorHAnsi" w:eastAsiaTheme="minorEastAsia" w:hAnsiTheme="minorHAnsi" w:cstheme="minorBidi"/>
              <w:noProof/>
              <w:sz w:val="22"/>
              <w:szCs w:val="22"/>
            </w:rPr>
          </w:pPr>
          <w:hyperlink w:anchor="_Toc112046591" w:history="1">
            <w:r w:rsidR="00C5177C" w:rsidRPr="00A00130">
              <w:rPr>
                <w:rStyle w:val="Hipercze"/>
                <w:rFonts w:ascii="Arial" w:hAnsi="Arial" w:cs="Arial"/>
                <w:noProof/>
              </w:rPr>
              <w:t>9.</w:t>
            </w:r>
            <w:r w:rsidR="00C5177C">
              <w:rPr>
                <w:rFonts w:asciiTheme="minorHAnsi" w:eastAsiaTheme="minorEastAsia" w:hAnsiTheme="minorHAnsi" w:cstheme="minorBidi"/>
                <w:noProof/>
                <w:sz w:val="22"/>
                <w:szCs w:val="22"/>
              </w:rPr>
              <w:tab/>
            </w:r>
            <w:r w:rsidR="00C5177C" w:rsidRPr="00A00130">
              <w:rPr>
                <w:rStyle w:val="Hipercze"/>
                <w:rFonts w:ascii="Arial" w:hAnsi="Arial" w:cs="Arial"/>
                <w:noProof/>
              </w:rPr>
              <w:t>Przepisy związane</w:t>
            </w:r>
            <w:r w:rsidR="00C5177C">
              <w:rPr>
                <w:noProof/>
                <w:webHidden/>
              </w:rPr>
              <w:tab/>
            </w:r>
            <w:r w:rsidR="00C5177C">
              <w:rPr>
                <w:noProof/>
                <w:webHidden/>
              </w:rPr>
              <w:fldChar w:fldCharType="begin"/>
            </w:r>
            <w:r w:rsidR="00C5177C">
              <w:rPr>
                <w:noProof/>
                <w:webHidden/>
              </w:rPr>
              <w:instrText xml:space="preserve"> PAGEREF _Toc112046591 \h </w:instrText>
            </w:r>
            <w:r w:rsidR="00C5177C">
              <w:rPr>
                <w:noProof/>
                <w:webHidden/>
              </w:rPr>
            </w:r>
            <w:r w:rsidR="00C5177C">
              <w:rPr>
                <w:noProof/>
                <w:webHidden/>
              </w:rPr>
              <w:fldChar w:fldCharType="separate"/>
            </w:r>
            <w:r>
              <w:rPr>
                <w:noProof/>
                <w:webHidden/>
              </w:rPr>
              <w:t>32</w:t>
            </w:r>
            <w:r w:rsidR="00C5177C">
              <w:rPr>
                <w:noProof/>
                <w:webHidden/>
              </w:rPr>
              <w:fldChar w:fldCharType="end"/>
            </w:r>
          </w:hyperlink>
        </w:p>
        <w:p w14:paraId="7A52E061" w14:textId="77777777" w:rsidR="006A2AAA" w:rsidRPr="00333269" w:rsidRDefault="006A2AAA" w:rsidP="00B50A09">
          <w:pPr>
            <w:jc w:val="both"/>
            <w:rPr>
              <w:szCs w:val="22"/>
            </w:rPr>
          </w:pPr>
          <w:r w:rsidRPr="00333269">
            <w:rPr>
              <w:b/>
              <w:bCs/>
              <w:szCs w:val="22"/>
            </w:rPr>
            <w:fldChar w:fldCharType="end"/>
          </w:r>
        </w:p>
        <w:p w14:paraId="5876D835" w14:textId="77777777" w:rsidR="006A2AAA" w:rsidRPr="00333269" w:rsidRDefault="006A2AAA" w:rsidP="00B50A09">
          <w:pPr>
            <w:suppressAutoHyphens w:val="0"/>
            <w:spacing w:after="160" w:line="259" w:lineRule="auto"/>
            <w:jc w:val="both"/>
            <w:rPr>
              <w:szCs w:val="22"/>
            </w:rPr>
          </w:pPr>
          <w:r w:rsidRPr="00333269">
            <w:rPr>
              <w:szCs w:val="22"/>
            </w:rPr>
            <w:br w:type="page"/>
          </w:r>
        </w:p>
        <w:p w14:paraId="6251438A" w14:textId="77777777" w:rsidR="00A826D4" w:rsidRPr="00333269" w:rsidRDefault="00F05869" w:rsidP="00B50A09">
          <w:pPr>
            <w:jc w:val="both"/>
            <w:rPr>
              <w:szCs w:val="22"/>
            </w:rPr>
          </w:pPr>
        </w:p>
      </w:sdtContent>
    </w:sdt>
    <w:p w14:paraId="6299009D" w14:textId="77777777" w:rsidR="005309E0" w:rsidRPr="00333269" w:rsidRDefault="005309E0" w:rsidP="00B50A09">
      <w:pPr>
        <w:pStyle w:val="Nagwek1"/>
        <w:numPr>
          <w:ilvl w:val="0"/>
          <w:numId w:val="9"/>
        </w:numPr>
        <w:spacing w:before="0"/>
        <w:jc w:val="both"/>
        <w:rPr>
          <w:rFonts w:ascii="Arial" w:eastAsia="Times New Roman" w:hAnsi="Arial" w:cs="Arial"/>
          <w:bCs w:val="0"/>
          <w:sz w:val="22"/>
          <w:szCs w:val="22"/>
        </w:rPr>
      </w:pPr>
      <w:bookmarkStart w:id="0" w:name="_Toc13473807"/>
      <w:bookmarkStart w:id="1" w:name="_Toc112046541"/>
      <w:r w:rsidRPr="00333269">
        <w:rPr>
          <w:rFonts w:ascii="Arial" w:eastAsia="Times New Roman" w:hAnsi="Arial" w:cs="Arial"/>
          <w:bCs w:val="0"/>
          <w:sz w:val="22"/>
          <w:szCs w:val="22"/>
        </w:rPr>
        <w:t>INSTALACJA WODOCIĄGOWA, PPOŻ</w:t>
      </w:r>
      <w:r w:rsidR="00BB728B" w:rsidRPr="00333269">
        <w:rPr>
          <w:rFonts w:ascii="Arial" w:eastAsia="Times New Roman" w:hAnsi="Arial" w:cs="Arial"/>
          <w:bCs w:val="0"/>
          <w:sz w:val="22"/>
          <w:szCs w:val="22"/>
        </w:rPr>
        <w:t>.</w:t>
      </w:r>
      <w:r w:rsidRPr="00333269">
        <w:rPr>
          <w:rFonts w:ascii="Arial" w:eastAsia="Times New Roman" w:hAnsi="Arial" w:cs="Arial"/>
          <w:bCs w:val="0"/>
          <w:sz w:val="22"/>
          <w:szCs w:val="22"/>
        </w:rPr>
        <w:t xml:space="preserve"> I KANALIZACJI</w:t>
      </w:r>
      <w:bookmarkEnd w:id="0"/>
      <w:bookmarkEnd w:id="1"/>
    </w:p>
    <w:p w14:paraId="22B96E10" w14:textId="77777777" w:rsidR="00E472E5" w:rsidRPr="00333269" w:rsidRDefault="00E472E5" w:rsidP="00B50A09">
      <w:pPr>
        <w:pStyle w:val="Akapitzlist"/>
        <w:ind w:left="1950"/>
        <w:jc w:val="both"/>
        <w:rPr>
          <w:szCs w:val="22"/>
        </w:rPr>
      </w:pPr>
    </w:p>
    <w:p w14:paraId="3EC02C49" w14:textId="77777777" w:rsidR="00E472E5" w:rsidRPr="00333269" w:rsidRDefault="00E472E5" w:rsidP="00B50A09">
      <w:pPr>
        <w:pStyle w:val="Akapitzlist"/>
        <w:ind w:left="1560"/>
        <w:jc w:val="both"/>
        <w:rPr>
          <w:szCs w:val="22"/>
        </w:rPr>
      </w:pPr>
      <w:r w:rsidRPr="00333269">
        <w:rPr>
          <w:szCs w:val="22"/>
        </w:rPr>
        <w:t xml:space="preserve">CPV: </w:t>
      </w:r>
      <w:hyperlink r:id="rId10" w:history="1">
        <w:r w:rsidRPr="00333269">
          <w:rPr>
            <w:szCs w:val="22"/>
          </w:rPr>
          <w:t>45330000-9</w:t>
        </w:r>
      </w:hyperlink>
      <w:r w:rsidRPr="00333269">
        <w:rPr>
          <w:szCs w:val="22"/>
        </w:rPr>
        <w:t xml:space="preserve"> Roboty instalacyjne wodno-kanalizacyjne i sanitarne</w:t>
      </w:r>
    </w:p>
    <w:p w14:paraId="6D6FC981" w14:textId="77777777" w:rsidR="005309E0" w:rsidRPr="00333269" w:rsidRDefault="005309E0" w:rsidP="00B50A09">
      <w:pPr>
        <w:jc w:val="both"/>
        <w:rPr>
          <w:szCs w:val="22"/>
        </w:rPr>
      </w:pPr>
    </w:p>
    <w:p w14:paraId="749243A9" w14:textId="77777777" w:rsidR="005309E0" w:rsidRPr="00333269" w:rsidRDefault="005309E0" w:rsidP="00B50A09">
      <w:pPr>
        <w:pStyle w:val="Nagwek1"/>
        <w:numPr>
          <w:ilvl w:val="0"/>
          <w:numId w:val="1"/>
        </w:numPr>
        <w:spacing w:before="0"/>
        <w:jc w:val="both"/>
        <w:rPr>
          <w:rFonts w:ascii="Arial" w:hAnsi="Arial" w:cs="Arial"/>
          <w:sz w:val="22"/>
          <w:szCs w:val="22"/>
        </w:rPr>
      </w:pPr>
      <w:bookmarkStart w:id="2" w:name="_Toc13473808"/>
      <w:bookmarkStart w:id="3" w:name="_Toc112046542"/>
      <w:r w:rsidRPr="00333269">
        <w:rPr>
          <w:rFonts w:ascii="Arial" w:hAnsi="Arial" w:cs="Arial"/>
          <w:sz w:val="22"/>
          <w:szCs w:val="22"/>
        </w:rPr>
        <w:t>Wstęp</w:t>
      </w:r>
      <w:bookmarkEnd w:id="2"/>
      <w:bookmarkEnd w:id="3"/>
    </w:p>
    <w:p w14:paraId="2A3A9685" w14:textId="77777777" w:rsidR="005309E0" w:rsidRPr="00333269" w:rsidRDefault="005309E0" w:rsidP="00B50A09">
      <w:pPr>
        <w:pStyle w:val="Nagwek2"/>
        <w:numPr>
          <w:ilvl w:val="1"/>
          <w:numId w:val="8"/>
        </w:numPr>
        <w:jc w:val="both"/>
        <w:rPr>
          <w:rFonts w:ascii="Arial" w:eastAsia="Times New Roman" w:hAnsi="Arial" w:cs="Arial"/>
          <w:bCs w:val="0"/>
          <w:sz w:val="22"/>
          <w:szCs w:val="22"/>
        </w:rPr>
      </w:pPr>
      <w:bookmarkStart w:id="4" w:name="_Toc13473809"/>
      <w:bookmarkStart w:id="5" w:name="_Toc112046543"/>
      <w:r w:rsidRPr="00333269">
        <w:rPr>
          <w:rFonts w:ascii="Arial" w:eastAsia="Times New Roman" w:hAnsi="Arial" w:cs="Arial"/>
          <w:bCs w:val="0"/>
          <w:sz w:val="22"/>
          <w:szCs w:val="22"/>
        </w:rPr>
        <w:t>Przedmiot specyfikacji</w:t>
      </w:r>
      <w:bookmarkEnd w:id="4"/>
      <w:bookmarkEnd w:id="5"/>
      <w:r w:rsidRPr="00333269">
        <w:rPr>
          <w:rFonts w:ascii="Arial" w:eastAsia="Times New Roman" w:hAnsi="Arial" w:cs="Arial"/>
          <w:bCs w:val="0"/>
          <w:sz w:val="22"/>
          <w:szCs w:val="22"/>
        </w:rPr>
        <w:t xml:space="preserve"> </w:t>
      </w:r>
    </w:p>
    <w:p w14:paraId="24AD23FD" w14:textId="77777777" w:rsidR="005309E0" w:rsidRPr="00333269" w:rsidRDefault="008767F5" w:rsidP="00B50A09">
      <w:pPr>
        <w:pStyle w:val="Akapitzlist"/>
        <w:suppressAutoHyphens w:val="0"/>
        <w:spacing w:after="200"/>
        <w:ind w:left="0"/>
        <w:jc w:val="both"/>
        <w:rPr>
          <w:szCs w:val="22"/>
        </w:rPr>
      </w:pPr>
      <w:r w:rsidRPr="00333269">
        <w:rPr>
          <w:szCs w:val="22"/>
        </w:rPr>
        <w:tab/>
      </w:r>
      <w:r w:rsidR="005309E0" w:rsidRPr="00333269">
        <w:rPr>
          <w:szCs w:val="22"/>
        </w:rPr>
        <w:t xml:space="preserve">Przedmiotem niniejszej specyfikacji technicznej są </w:t>
      </w:r>
      <w:r w:rsidR="00C0478D" w:rsidRPr="00333269">
        <w:rPr>
          <w:szCs w:val="22"/>
        </w:rPr>
        <w:t>wymagania dotyczące wykonania i </w:t>
      </w:r>
      <w:r w:rsidR="005309E0" w:rsidRPr="00333269">
        <w:rPr>
          <w:szCs w:val="22"/>
        </w:rPr>
        <w:t>odbioru robót w zakresie budowy instalacji wodociągowej, przeciwpożarowej oraz</w:t>
      </w:r>
      <w:r w:rsidR="006A2AAA" w:rsidRPr="00333269">
        <w:rPr>
          <w:szCs w:val="22"/>
        </w:rPr>
        <w:t xml:space="preserve"> kanalizacji sanitarnej </w:t>
      </w:r>
      <w:r w:rsidR="009C31D3" w:rsidRPr="00333269">
        <w:rPr>
          <w:szCs w:val="22"/>
        </w:rPr>
        <w:t>na poziomie przyziemia</w:t>
      </w:r>
      <w:r w:rsidR="00EA485A">
        <w:rPr>
          <w:szCs w:val="22"/>
        </w:rPr>
        <w:t xml:space="preserve"> i piwnicy</w:t>
      </w:r>
      <w:r w:rsidR="009C31D3" w:rsidRPr="00333269">
        <w:rPr>
          <w:szCs w:val="22"/>
        </w:rPr>
        <w:t xml:space="preserve"> budynku Collegium </w:t>
      </w:r>
      <w:proofErr w:type="spellStart"/>
      <w:r w:rsidR="009C31D3" w:rsidRPr="00333269">
        <w:rPr>
          <w:szCs w:val="22"/>
        </w:rPr>
        <w:t>Iuridicum</w:t>
      </w:r>
      <w:proofErr w:type="spellEnd"/>
      <w:r w:rsidR="009C31D3" w:rsidRPr="00333269">
        <w:rPr>
          <w:szCs w:val="22"/>
        </w:rPr>
        <w:t xml:space="preserve"> Muzeum Uniwersytetu im. Adama Mickiewicza w Poznaniu</w:t>
      </w:r>
      <w:r w:rsidR="00C0478D" w:rsidRPr="00333269">
        <w:rPr>
          <w:szCs w:val="22"/>
        </w:rPr>
        <w:t xml:space="preserve"> oraz pozostałych kondygnacji w przypadku instalacji przeciwpożarowej - hydrantowej</w:t>
      </w:r>
      <w:r w:rsidR="005309E0" w:rsidRPr="00333269">
        <w:rPr>
          <w:szCs w:val="22"/>
        </w:rPr>
        <w:t>.</w:t>
      </w:r>
    </w:p>
    <w:p w14:paraId="214A792E" w14:textId="77777777" w:rsidR="005309E0" w:rsidRPr="00333269" w:rsidRDefault="005309E0" w:rsidP="00B50A09">
      <w:pPr>
        <w:pStyle w:val="Nagwek2"/>
        <w:numPr>
          <w:ilvl w:val="1"/>
          <w:numId w:val="8"/>
        </w:numPr>
        <w:jc w:val="both"/>
        <w:rPr>
          <w:rFonts w:ascii="Arial" w:eastAsia="Times New Roman" w:hAnsi="Arial" w:cs="Arial"/>
          <w:bCs w:val="0"/>
          <w:sz w:val="22"/>
          <w:szCs w:val="22"/>
        </w:rPr>
      </w:pPr>
      <w:bookmarkStart w:id="6" w:name="_Toc13473810"/>
      <w:bookmarkStart w:id="7" w:name="_Toc112046544"/>
      <w:r w:rsidRPr="00333269">
        <w:rPr>
          <w:rFonts w:ascii="Arial" w:eastAsia="Times New Roman" w:hAnsi="Arial" w:cs="Arial"/>
          <w:bCs w:val="0"/>
          <w:sz w:val="22"/>
          <w:szCs w:val="22"/>
        </w:rPr>
        <w:t>Zakres stosowania specyfikacji</w:t>
      </w:r>
      <w:bookmarkEnd w:id="6"/>
      <w:bookmarkEnd w:id="7"/>
    </w:p>
    <w:p w14:paraId="41178C23" w14:textId="77777777" w:rsidR="005309E0" w:rsidRPr="00333269" w:rsidRDefault="008767F5" w:rsidP="00B50A09">
      <w:pPr>
        <w:pStyle w:val="Akapitzlist"/>
        <w:ind w:left="0" w:right="-567"/>
        <w:jc w:val="both"/>
        <w:rPr>
          <w:szCs w:val="22"/>
        </w:rPr>
      </w:pPr>
      <w:r w:rsidRPr="00333269">
        <w:rPr>
          <w:szCs w:val="22"/>
        </w:rPr>
        <w:tab/>
      </w:r>
      <w:r w:rsidR="005309E0" w:rsidRPr="00333269">
        <w:rPr>
          <w:szCs w:val="22"/>
        </w:rPr>
        <w:t>Specyfikacj</w:t>
      </w:r>
      <w:r w:rsidR="00411D6B" w:rsidRPr="00333269">
        <w:rPr>
          <w:szCs w:val="22"/>
        </w:rPr>
        <w:t>a</w:t>
      </w:r>
      <w:r w:rsidR="005309E0" w:rsidRPr="00333269">
        <w:rPr>
          <w:szCs w:val="22"/>
        </w:rPr>
        <w:t xml:space="preserve"> Techniczn</w:t>
      </w:r>
      <w:r w:rsidR="00411D6B" w:rsidRPr="00333269">
        <w:rPr>
          <w:szCs w:val="22"/>
        </w:rPr>
        <w:t>a</w:t>
      </w:r>
      <w:r w:rsidR="005309E0" w:rsidRPr="00333269">
        <w:rPr>
          <w:szCs w:val="22"/>
        </w:rPr>
        <w:t xml:space="preserve"> (ST) stanowi zbiór wymagań technicznych i organizacyjnych dotyczącyc</w:t>
      </w:r>
      <w:r w:rsidR="00333269" w:rsidRPr="00333269">
        <w:rPr>
          <w:szCs w:val="22"/>
        </w:rPr>
        <w:t xml:space="preserve">h procesu realizacji i kontroli, </w:t>
      </w:r>
      <w:r w:rsidR="005309E0" w:rsidRPr="00333269">
        <w:rPr>
          <w:szCs w:val="22"/>
        </w:rPr>
        <w:t xml:space="preserve">i jakości robót. </w:t>
      </w:r>
      <w:r w:rsidR="00411D6B" w:rsidRPr="00333269">
        <w:rPr>
          <w:szCs w:val="22"/>
        </w:rPr>
        <w:t xml:space="preserve">Są </w:t>
      </w:r>
      <w:r w:rsidR="005309E0" w:rsidRPr="00333269">
        <w:rPr>
          <w:szCs w:val="22"/>
        </w:rPr>
        <w:t>on</w:t>
      </w:r>
      <w:r w:rsidR="00411D6B" w:rsidRPr="00333269">
        <w:rPr>
          <w:szCs w:val="22"/>
        </w:rPr>
        <w:t>a</w:t>
      </w:r>
      <w:r w:rsidR="005309E0" w:rsidRPr="00333269">
        <w:rPr>
          <w:szCs w:val="22"/>
        </w:rPr>
        <w:t xml:space="preserve"> podstawą, której spełnienie warunkuje uzyskanie odpowiednich cech eksploatacyjnych budowli.</w:t>
      </w:r>
    </w:p>
    <w:p w14:paraId="3F67FDEC" w14:textId="77777777" w:rsidR="005309E0" w:rsidRPr="00333269" w:rsidRDefault="005309E0" w:rsidP="00B50A09">
      <w:pPr>
        <w:pStyle w:val="Akapitzlist"/>
        <w:ind w:left="510" w:right="-567"/>
        <w:jc w:val="both"/>
        <w:rPr>
          <w:szCs w:val="22"/>
        </w:rPr>
      </w:pPr>
    </w:p>
    <w:p w14:paraId="13850D18" w14:textId="77777777" w:rsidR="008767F5" w:rsidRPr="00333269" w:rsidRDefault="005309E0" w:rsidP="00B50A09">
      <w:pPr>
        <w:pStyle w:val="Nagwek2"/>
        <w:numPr>
          <w:ilvl w:val="1"/>
          <w:numId w:val="8"/>
        </w:numPr>
        <w:spacing w:before="0"/>
        <w:jc w:val="both"/>
        <w:rPr>
          <w:rFonts w:ascii="Arial" w:hAnsi="Arial" w:cs="Arial"/>
          <w:sz w:val="22"/>
          <w:szCs w:val="22"/>
        </w:rPr>
      </w:pPr>
      <w:bookmarkStart w:id="8" w:name="_Toc13473811"/>
      <w:bookmarkStart w:id="9" w:name="_Toc112046545"/>
      <w:r w:rsidRPr="00333269">
        <w:rPr>
          <w:rFonts w:ascii="Arial" w:hAnsi="Arial" w:cs="Arial"/>
          <w:sz w:val="22"/>
          <w:szCs w:val="22"/>
        </w:rPr>
        <w:t>Zakres robót objętych specyfikacją</w:t>
      </w:r>
      <w:bookmarkEnd w:id="8"/>
      <w:bookmarkEnd w:id="9"/>
    </w:p>
    <w:p w14:paraId="72541AB2" w14:textId="77777777" w:rsidR="005309E0" w:rsidRPr="00333269" w:rsidRDefault="008767F5" w:rsidP="00B50A09">
      <w:pPr>
        <w:jc w:val="both"/>
        <w:rPr>
          <w:szCs w:val="22"/>
        </w:rPr>
      </w:pPr>
      <w:r w:rsidRPr="00333269">
        <w:rPr>
          <w:szCs w:val="22"/>
        </w:rPr>
        <w:tab/>
        <w:t>Roboty, których dotyczy specyfikacja, obejmują czynności umożliwiające i mające na celu wykonanie i odbiór nowej, instalacji wodociągowej, przeciwpożarowej i kanalizacyjnej. Niniejsza specyfikacja techniczna związana jest z wykonaniem niżej wymienionych robót:</w:t>
      </w:r>
    </w:p>
    <w:p w14:paraId="1F911BB9" w14:textId="77777777" w:rsidR="005309E0" w:rsidRPr="00333269" w:rsidRDefault="005309E0" w:rsidP="00B50A09">
      <w:pPr>
        <w:jc w:val="both"/>
        <w:rPr>
          <w:szCs w:val="22"/>
        </w:rPr>
      </w:pPr>
      <w:r w:rsidRPr="00333269">
        <w:rPr>
          <w:szCs w:val="22"/>
        </w:rPr>
        <w:t>- demontaż istniejącej instalacji wodociągowej i kanalizacyjnej</w:t>
      </w:r>
      <w:r w:rsidR="008767F5" w:rsidRPr="00333269">
        <w:rPr>
          <w:szCs w:val="22"/>
        </w:rPr>
        <w:t xml:space="preserve"> wraz z armaturą </w:t>
      </w:r>
      <w:r w:rsidR="00333269" w:rsidRPr="00333269">
        <w:rPr>
          <w:szCs w:val="22"/>
        </w:rPr>
        <w:t>i </w:t>
      </w:r>
      <w:r w:rsidR="008767F5" w:rsidRPr="00333269">
        <w:rPr>
          <w:szCs w:val="22"/>
        </w:rPr>
        <w:t>urządzeniami</w:t>
      </w:r>
    </w:p>
    <w:p w14:paraId="1CE141D4" w14:textId="77777777" w:rsidR="005309E0" w:rsidRPr="00333269" w:rsidRDefault="005309E0" w:rsidP="00B50A09">
      <w:pPr>
        <w:jc w:val="both"/>
        <w:rPr>
          <w:szCs w:val="22"/>
        </w:rPr>
      </w:pPr>
      <w:r w:rsidRPr="00333269">
        <w:rPr>
          <w:szCs w:val="22"/>
        </w:rPr>
        <w:t>- montaż rurociągów</w:t>
      </w:r>
      <w:r w:rsidR="008767F5" w:rsidRPr="00333269">
        <w:rPr>
          <w:szCs w:val="22"/>
        </w:rPr>
        <w:t xml:space="preserve"> instalacji wodociągowej i pożarowej</w:t>
      </w:r>
      <w:r w:rsidR="00333269" w:rsidRPr="00333269">
        <w:rPr>
          <w:szCs w:val="22"/>
        </w:rPr>
        <w:t>,</w:t>
      </w:r>
    </w:p>
    <w:p w14:paraId="08A72FA5" w14:textId="77777777" w:rsidR="008767F5" w:rsidRPr="00333269" w:rsidRDefault="008767F5" w:rsidP="00B50A09">
      <w:pPr>
        <w:jc w:val="both"/>
        <w:rPr>
          <w:szCs w:val="22"/>
        </w:rPr>
      </w:pPr>
      <w:r w:rsidRPr="00333269">
        <w:rPr>
          <w:szCs w:val="22"/>
        </w:rPr>
        <w:t>- montaż rurociągów kanalizacyjnych</w:t>
      </w:r>
      <w:r w:rsidR="00333269" w:rsidRPr="00333269">
        <w:rPr>
          <w:szCs w:val="22"/>
        </w:rPr>
        <w:t>,</w:t>
      </w:r>
    </w:p>
    <w:p w14:paraId="10DB8750" w14:textId="77777777" w:rsidR="008767F5" w:rsidRPr="00333269" w:rsidRDefault="008767F5" w:rsidP="00B50A09">
      <w:pPr>
        <w:jc w:val="both"/>
        <w:rPr>
          <w:szCs w:val="22"/>
        </w:rPr>
      </w:pPr>
      <w:r w:rsidRPr="00333269">
        <w:rPr>
          <w:szCs w:val="22"/>
        </w:rPr>
        <w:t>- wykonanie przebić i przejść instalacyjnych w rurach ochronnych oraz przejść pożarowych przy przejściu przez strefy pożarowe o odpowiedniej odporności ogniowej</w:t>
      </w:r>
      <w:r w:rsidR="00333269" w:rsidRPr="00333269">
        <w:rPr>
          <w:szCs w:val="22"/>
        </w:rPr>
        <w:t>,</w:t>
      </w:r>
    </w:p>
    <w:p w14:paraId="50E2CEA5" w14:textId="77777777" w:rsidR="008767F5" w:rsidRPr="00333269" w:rsidRDefault="008767F5" w:rsidP="00B50A09">
      <w:pPr>
        <w:jc w:val="both"/>
        <w:rPr>
          <w:szCs w:val="22"/>
        </w:rPr>
      </w:pPr>
      <w:r w:rsidRPr="00333269">
        <w:rPr>
          <w:szCs w:val="22"/>
        </w:rPr>
        <w:t>- wykonanie wykuć i bruzd w ścianach pod elementy instalacji ulegające zakryciu</w:t>
      </w:r>
      <w:r w:rsidR="00333269" w:rsidRPr="00333269">
        <w:rPr>
          <w:szCs w:val="22"/>
        </w:rPr>
        <w:t>,</w:t>
      </w:r>
    </w:p>
    <w:p w14:paraId="281E6DD4" w14:textId="77777777" w:rsidR="005309E0" w:rsidRPr="00333269" w:rsidRDefault="005309E0" w:rsidP="00B50A09">
      <w:pPr>
        <w:jc w:val="both"/>
        <w:rPr>
          <w:szCs w:val="22"/>
        </w:rPr>
      </w:pPr>
      <w:r w:rsidRPr="00333269">
        <w:rPr>
          <w:szCs w:val="22"/>
        </w:rPr>
        <w:t>- m</w:t>
      </w:r>
      <w:r w:rsidR="008767F5" w:rsidRPr="00333269">
        <w:rPr>
          <w:szCs w:val="22"/>
        </w:rPr>
        <w:t>ontaż armatury</w:t>
      </w:r>
      <w:r w:rsidR="00333269" w:rsidRPr="00333269">
        <w:rPr>
          <w:szCs w:val="22"/>
        </w:rPr>
        <w:t>,</w:t>
      </w:r>
    </w:p>
    <w:p w14:paraId="32682858" w14:textId="77777777" w:rsidR="005309E0" w:rsidRPr="00333269" w:rsidRDefault="005309E0" w:rsidP="00B50A09">
      <w:pPr>
        <w:jc w:val="both"/>
        <w:rPr>
          <w:szCs w:val="22"/>
        </w:rPr>
      </w:pPr>
      <w:r w:rsidRPr="00333269">
        <w:rPr>
          <w:szCs w:val="22"/>
        </w:rPr>
        <w:t>- montaż urządzeń</w:t>
      </w:r>
      <w:r w:rsidR="00333269" w:rsidRPr="00333269">
        <w:rPr>
          <w:szCs w:val="22"/>
        </w:rPr>
        <w:t>,</w:t>
      </w:r>
    </w:p>
    <w:p w14:paraId="60E09900" w14:textId="77777777" w:rsidR="005309E0" w:rsidRPr="00333269" w:rsidRDefault="005309E0" w:rsidP="00B50A09">
      <w:pPr>
        <w:jc w:val="both"/>
        <w:rPr>
          <w:szCs w:val="22"/>
        </w:rPr>
      </w:pPr>
      <w:r w:rsidRPr="00333269">
        <w:rPr>
          <w:szCs w:val="22"/>
        </w:rPr>
        <w:t>- montaż zestaw</w:t>
      </w:r>
      <w:r w:rsidR="00333269" w:rsidRPr="00333269">
        <w:rPr>
          <w:szCs w:val="22"/>
        </w:rPr>
        <w:t>u</w:t>
      </w:r>
      <w:r w:rsidRPr="00333269">
        <w:rPr>
          <w:szCs w:val="22"/>
        </w:rPr>
        <w:t xml:space="preserve"> hydroforow</w:t>
      </w:r>
      <w:r w:rsidR="00ED5872">
        <w:rPr>
          <w:szCs w:val="22"/>
        </w:rPr>
        <w:t>ego w przypadku niewystarczającego ciśnienia w sieci wodociągowej</w:t>
      </w:r>
    </w:p>
    <w:p w14:paraId="235A7775" w14:textId="77777777" w:rsidR="008767F5" w:rsidRPr="00333269" w:rsidRDefault="008767F5" w:rsidP="00B50A09">
      <w:pPr>
        <w:jc w:val="both"/>
        <w:rPr>
          <w:szCs w:val="22"/>
        </w:rPr>
      </w:pPr>
      <w:r w:rsidRPr="00333269">
        <w:rPr>
          <w:szCs w:val="22"/>
        </w:rPr>
        <w:t>- płukanie instalacji</w:t>
      </w:r>
      <w:r w:rsidR="00333269" w:rsidRPr="00333269">
        <w:rPr>
          <w:szCs w:val="22"/>
        </w:rPr>
        <w:t>,</w:t>
      </w:r>
    </w:p>
    <w:p w14:paraId="60A590E7" w14:textId="77777777" w:rsidR="005309E0" w:rsidRPr="00333269" w:rsidRDefault="005309E0" w:rsidP="00B50A09">
      <w:pPr>
        <w:jc w:val="both"/>
        <w:rPr>
          <w:szCs w:val="22"/>
        </w:rPr>
      </w:pPr>
      <w:r w:rsidRPr="00333269">
        <w:rPr>
          <w:szCs w:val="22"/>
        </w:rPr>
        <w:t>- badania instalacji</w:t>
      </w:r>
      <w:r w:rsidR="00333269" w:rsidRPr="00333269">
        <w:rPr>
          <w:szCs w:val="22"/>
        </w:rPr>
        <w:t>,</w:t>
      </w:r>
    </w:p>
    <w:p w14:paraId="4AB4E01C" w14:textId="77777777" w:rsidR="005309E0" w:rsidRPr="00333269" w:rsidRDefault="005309E0" w:rsidP="00B50A09">
      <w:pPr>
        <w:jc w:val="both"/>
        <w:rPr>
          <w:szCs w:val="22"/>
        </w:rPr>
      </w:pPr>
      <w:r w:rsidRPr="00333269">
        <w:rPr>
          <w:szCs w:val="22"/>
        </w:rPr>
        <w:t>- wykonanie izolacji termicznej</w:t>
      </w:r>
      <w:r w:rsidR="00333269" w:rsidRPr="00333269">
        <w:rPr>
          <w:szCs w:val="22"/>
        </w:rPr>
        <w:t>.</w:t>
      </w:r>
    </w:p>
    <w:p w14:paraId="1806651F" w14:textId="77777777" w:rsidR="005309E0" w:rsidRPr="00333269" w:rsidRDefault="005309E0" w:rsidP="00B50A09">
      <w:pPr>
        <w:jc w:val="both"/>
        <w:rPr>
          <w:szCs w:val="22"/>
        </w:rPr>
      </w:pPr>
    </w:p>
    <w:p w14:paraId="48620CA9" w14:textId="77777777" w:rsidR="008767F5" w:rsidRPr="00333269" w:rsidRDefault="008767F5" w:rsidP="00B50A09">
      <w:pPr>
        <w:pStyle w:val="Nagwek2"/>
        <w:numPr>
          <w:ilvl w:val="1"/>
          <w:numId w:val="8"/>
        </w:numPr>
        <w:spacing w:before="0"/>
        <w:jc w:val="both"/>
        <w:rPr>
          <w:rFonts w:ascii="Arial" w:hAnsi="Arial" w:cs="Arial"/>
          <w:sz w:val="22"/>
          <w:szCs w:val="22"/>
        </w:rPr>
      </w:pPr>
      <w:bookmarkStart w:id="10" w:name="_Toc13473812"/>
      <w:bookmarkStart w:id="11" w:name="_Toc112046546"/>
      <w:r w:rsidRPr="00333269">
        <w:rPr>
          <w:rFonts w:ascii="Arial" w:hAnsi="Arial" w:cs="Arial"/>
          <w:sz w:val="22"/>
          <w:szCs w:val="22"/>
        </w:rPr>
        <w:t>Wymagania ogólne.</w:t>
      </w:r>
      <w:bookmarkEnd w:id="10"/>
      <w:bookmarkEnd w:id="11"/>
    </w:p>
    <w:p w14:paraId="748C8449" w14:textId="77777777" w:rsidR="008767F5" w:rsidRPr="00333269" w:rsidRDefault="008767F5" w:rsidP="00B50A09">
      <w:pPr>
        <w:pStyle w:val="Akapitzlist"/>
        <w:ind w:left="0" w:right="-567"/>
        <w:jc w:val="both"/>
        <w:rPr>
          <w:szCs w:val="22"/>
        </w:rPr>
      </w:pPr>
      <w:r w:rsidRPr="00333269">
        <w:rPr>
          <w:szCs w:val="22"/>
        </w:rPr>
        <w:tab/>
        <w:t>Wykonawca, przystępujący do przetargu, powinien zapoznać się z dokumentacją zaakceptować wszystkie dokumenty, wchodzące w skład dokumentacji przetargowej. Z samego faktu uczestniczenia w przetargu wynika, iż Wykonawca zobowiązuje się do zrealizowania, zgodnie z zasadami dobrego wykonawstwa, kompletnej i doskonale funkcjonującej instalacji. Wykonawca nie będzie mógł w późniejszym terminie ubiegać się o dodatkowe wynagrodzenie, motywując to złym zrozumieniem dokumentacji lub ewentualnym nie uwzględnieniem świadczenia w przedmiarze, ale przewidzianego w dokumentacji opisowej lub na planach, lub wyn</w:t>
      </w:r>
      <w:r w:rsidR="00333269" w:rsidRPr="00333269">
        <w:rPr>
          <w:szCs w:val="22"/>
        </w:rPr>
        <w:t>ikającego z </w:t>
      </w:r>
      <w:r w:rsidRPr="00333269">
        <w:rPr>
          <w:szCs w:val="22"/>
        </w:rPr>
        <w:t>samej koncepcji. Wykonawca będzie odpowiedzialny za urządzenia i wykonywane prace, aż do chwili ich odbioru. Powinien on je utrzymywać w ciągu</w:t>
      </w:r>
      <w:r w:rsidR="00333269" w:rsidRPr="00333269">
        <w:rPr>
          <w:szCs w:val="22"/>
        </w:rPr>
        <w:t xml:space="preserve"> całego okresu trwania budowy w </w:t>
      </w:r>
      <w:r w:rsidRPr="00333269">
        <w:rPr>
          <w:szCs w:val="22"/>
        </w:rPr>
        <w:t xml:space="preserve">doskonałym stanie i podjąć wszelkie środki zapobiegawcze, aby nie zostały zniszczone lub skradzione, biorąc pod uwagę ryzyka istniejące na budowie. </w:t>
      </w:r>
    </w:p>
    <w:p w14:paraId="4DBBDD01" w14:textId="77777777" w:rsidR="008767F5" w:rsidRPr="00333269" w:rsidRDefault="008767F5" w:rsidP="00B50A09">
      <w:pPr>
        <w:pStyle w:val="Akapitzlist"/>
        <w:ind w:left="0" w:right="-567"/>
        <w:jc w:val="both"/>
        <w:rPr>
          <w:szCs w:val="22"/>
        </w:rPr>
      </w:pPr>
      <w:r w:rsidRPr="00333269">
        <w:rPr>
          <w:szCs w:val="22"/>
        </w:rPr>
        <w:t>Wykonawca powinien posiadać aktualne uprawnienia do wykonywania prac, których się podejmuje.</w:t>
      </w:r>
    </w:p>
    <w:p w14:paraId="3B1A4C33" w14:textId="77777777" w:rsidR="008767F5" w:rsidRPr="00333269" w:rsidRDefault="008767F5" w:rsidP="00B50A09">
      <w:pPr>
        <w:pStyle w:val="Akapitzlist"/>
        <w:ind w:left="0" w:right="-567"/>
        <w:jc w:val="both"/>
        <w:rPr>
          <w:szCs w:val="22"/>
        </w:rPr>
      </w:pPr>
      <w:r w:rsidRPr="00333269">
        <w:rPr>
          <w:szCs w:val="22"/>
        </w:rPr>
        <w:lastRenderedPageBreak/>
        <w:t>Odstępstwa od projektu mogą dotyczyć jedynie dostosowania instalacji do wprowadzonych zm</w:t>
      </w:r>
      <w:r w:rsidR="00333269" w:rsidRPr="00333269">
        <w:rPr>
          <w:szCs w:val="22"/>
        </w:rPr>
        <w:t xml:space="preserve">ian </w:t>
      </w:r>
      <w:proofErr w:type="spellStart"/>
      <w:r w:rsidR="00333269" w:rsidRPr="00333269">
        <w:rPr>
          <w:szCs w:val="22"/>
        </w:rPr>
        <w:t>konstrukcyjno</w:t>
      </w:r>
      <w:proofErr w:type="spellEnd"/>
      <w:r w:rsidR="00333269" w:rsidRPr="00333269">
        <w:rPr>
          <w:szCs w:val="22"/>
        </w:rPr>
        <w:t xml:space="preserve"> – budowlanych</w:t>
      </w:r>
      <w:r w:rsidRPr="00333269">
        <w:rPr>
          <w:szCs w:val="22"/>
        </w:rPr>
        <w:t xml:space="preserve"> lub zastąpienia zaprojektowanych </w:t>
      </w:r>
      <w:r w:rsidR="00333269" w:rsidRPr="00333269">
        <w:rPr>
          <w:szCs w:val="22"/>
        </w:rPr>
        <w:t xml:space="preserve">materiałów przez inne materiały, </w:t>
      </w:r>
      <w:r w:rsidRPr="00333269">
        <w:rPr>
          <w:szCs w:val="22"/>
        </w:rPr>
        <w:t>lub elementy o zbliżonych charakterystykach i trwałości. Wszelkie zmiany i odstępstwa od zatwierdzonej dokumentacji technicznej nie mogą powodować obniżen</w:t>
      </w:r>
      <w:r w:rsidR="00333269" w:rsidRPr="00333269">
        <w:rPr>
          <w:szCs w:val="22"/>
        </w:rPr>
        <w:t>ia wartości funkcjonalnych i </w:t>
      </w:r>
      <w:r w:rsidRPr="00333269">
        <w:rPr>
          <w:szCs w:val="22"/>
        </w:rPr>
        <w:t xml:space="preserve">użytkowych instalacji, a jeżeli dotyczą zmiany materiałów i elementów określonych w dokumentacji technicznej na inne, nie mogą powodować zmniejszenia trwałości eksploatacyjnej. Zmiana materiałów wymaga od Wykonawcy ponownego przeliczenia hydraulicznego. Roboty montażowe należy realizować w oparciu o „Wymagania Techniczne COBRTI INSTAL Zeszyt 7 </w:t>
      </w:r>
      <w:r w:rsidR="000448F8" w:rsidRPr="00333269">
        <w:rPr>
          <w:szCs w:val="22"/>
        </w:rPr>
        <w:t>–</w:t>
      </w:r>
      <w:r w:rsidRPr="00333269">
        <w:rPr>
          <w:szCs w:val="22"/>
        </w:rPr>
        <w:t xml:space="preserve">Warunki Techniczne wykonania i odbioru instalacji wodociągowych” oraz Zeszyt 12. </w:t>
      </w:r>
      <w:r w:rsidR="000448F8" w:rsidRPr="00333269">
        <w:rPr>
          <w:szCs w:val="22"/>
        </w:rPr>
        <w:t>–</w:t>
      </w:r>
      <w:r w:rsidRPr="00333269">
        <w:rPr>
          <w:szCs w:val="22"/>
        </w:rPr>
        <w:t>Warunki Techniczne wykonania i odbioru instalacji kanalizacyjnych, Polskie Normy, DTR urządzeń oraz inne przepisy dotyczące przedmiotowych instalacji.</w:t>
      </w:r>
    </w:p>
    <w:p w14:paraId="7AEA1C63" w14:textId="77777777" w:rsidR="008767F5" w:rsidRPr="00333269" w:rsidRDefault="008767F5" w:rsidP="00B50A09">
      <w:pPr>
        <w:pStyle w:val="Akapitzlist"/>
        <w:ind w:left="0" w:right="-567"/>
        <w:jc w:val="both"/>
        <w:rPr>
          <w:szCs w:val="22"/>
        </w:rPr>
      </w:pPr>
      <w:r w:rsidRPr="00333269">
        <w:rPr>
          <w:szCs w:val="22"/>
        </w:rPr>
        <w:t>Wszelkie urządzenia i części instalacji należy wyposażyć w oprzyrządowanie wymagane do ich nienagannej pracy i poprawnego serwisu w dalszym użytkowaniu.</w:t>
      </w:r>
    </w:p>
    <w:p w14:paraId="024FF655" w14:textId="77777777" w:rsidR="008767F5" w:rsidRPr="00333269" w:rsidRDefault="008767F5" w:rsidP="00B50A09">
      <w:pPr>
        <w:jc w:val="both"/>
        <w:rPr>
          <w:szCs w:val="22"/>
        </w:rPr>
      </w:pPr>
    </w:p>
    <w:p w14:paraId="50A9D1CD" w14:textId="77777777" w:rsidR="008767F5" w:rsidRPr="00333269" w:rsidRDefault="008767F5" w:rsidP="00B50A09">
      <w:pPr>
        <w:pStyle w:val="Nagwek1"/>
        <w:numPr>
          <w:ilvl w:val="0"/>
          <w:numId w:val="8"/>
        </w:numPr>
        <w:spacing w:before="0"/>
        <w:jc w:val="both"/>
        <w:rPr>
          <w:rFonts w:ascii="Arial" w:hAnsi="Arial" w:cs="Arial"/>
          <w:sz w:val="22"/>
          <w:szCs w:val="22"/>
        </w:rPr>
      </w:pPr>
      <w:bookmarkStart w:id="12" w:name="_Toc13473813"/>
      <w:bookmarkStart w:id="13" w:name="_Toc112046547"/>
      <w:r w:rsidRPr="00333269">
        <w:rPr>
          <w:rFonts w:ascii="Arial" w:hAnsi="Arial" w:cs="Arial"/>
          <w:sz w:val="22"/>
          <w:szCs w:val="22"/>
        </w:rPr>
        <w:t>Materiały.</w:t>
      </w:r>
      <w:bookmarkEnd w:id="12"/>
      <w:bookmarkEnd w:id="13"/>
      <w:r w:rsidRPr="00333269">
        <w:rPr>
          <w:rFonts w:ascii="Arial" w:hAnsi="Arial" w:cs="Arial"/>
          <w:sz w:val="22"/>
          <w:szCs w:val="22"/>
        </w:rPr>
        <w:t xml:space="preserve"> </w:t>
      </w:r>
    </w:p>
    <w:p w14:paraId="1DE284C9" w14:textId="77777777" w:rsidR="008767F5" w:rsidRPr="00333269" w:rsidRDefault="008767F5" w:rsidP="00B50A09">
      <w:pPr>
        <w:pStyle w:val="Nagwek2"/>
        <w:numPr>
          <w:ilvl w:val="1"/>
          <w:numId w:val="8"/>
        </w:numPr>
        <w:jc w:val="both"/>
        <w:rPr>
          <w:rFonts w:ascii="Arial" w:hAnsi="Arial" w:cs="Arial"/>
          <w:sz w:val="22"/>
          <w:szCs w:val="22"/>
        </w:rPr>
      </w:pPr>
      <w:bookmarkStart w:id="14" w:name="_Toc13473814"/>
      <w:bookmarkStart w:id="15" w:name="_Toc112046548"/>
      <w:r w:rsidRPr="00333269">
        <w:rPr>
          <w:rFonts w:ascii="Arial" w:hAnsi="Arial" w:cs="Arial"/>
          <w:sz w:val="22"/>
          <w:szCs w:val="22"/>
        </w:rPr>
        <w:t>Wymagania ogólne dotyczące właściwości materiałów i wyrobów.</w:t>
      </w:r>
      <w:bookmarkEnd w:id="14"/>
      <w:bookmarkEnd w:id="15"/>
      <w:r w:rsidRPr="00333269">
        <w:rPr>
          <w:rFonts w:ascii="Arial" w:hAnsi="Arial" w:cs="Arial"/>
          <w:sz w:val="22"/>
          <w:szCs w:val="22"/>
        </w:rPr>
        <w:t xml:space="preserve"> </w:t>
      </w:r>
    </w:p>
    <w:p w14:paraId="160CDF4D" w14:textId="77777777" w:rsidR="008767F5" w:rsidRPr="00333269" w:rsidRDefault="008767F5" w:rsidP="00B50A09">
      <w:pPr>
        <w:pStyle w:val="Akapitzlist"/>
        <w:ind w:left="0" w:right="-567"/>
        <w:jc w:val="both"/>
        <w:rPr>
          <w:szCs w:val="22"/>
        </w:rPr>
      </w:pPr>
      <w:r w:rsidRPr="00333269">
        <w:rPr>
          <w:szCs w:val="22"/>
        </w:rPr>
        <w:tab/>
        <w:t>Zastosowane materiały i urządzenia do instalacji wodociągowej, pożarowej i kanalizacyjnej muszą spełniać wymagania przepisów prawnych i posiadać aprobaty techniczne wydane przez odpowiednie Instytuty Badawcze. Decyzje o zmianach, wprowadzonych w czasie wykonawstwa powinny być potwierdzone wpisem Inspektora Nadzoru do dziennika budowy, a w przypadkach koniecznych potwierdzone przez autora projektu. Odbiór techniczny materiałów powinien być dokonywany według wymagań i w sposób określony aktualnymi normami.</w:t>
      </w:r>
    </w:p>
    <w:p w14:paraId="06DF3D01" w14:textId="77777777" w:rsidR="008767F5" w:rsidRPr="00333269" w:rsidRDefault="008767F5" w:rsidP="00B50A09">
      <w:pPr>
        <w:pStyle w:val="Akapitzlist"/>
        <w:ind w:left="0" w:right="-567"/>
        <w:jc w:val="both"/>
        <w:rPr>
          <w:szCs w:val="22"/>
        </w:rPr>
      </w:pPr>
      <w:r w:rsidRPr="00333269">
        <w:rPr>
          <w:szCs w:val="22"/>
        </w:rPr>
        <w:t>Każdy rodzaj robót, w którym znajdują się niezbadane i niezaakceptowane materiały Wykonawca wykonuje na własne ryzyko, licząc się z ich nieprzyjęciem i niezapłaceniem. Nie wolno stosować materiałów budowlanych, które mogą wywierać szkodliwy wpływ na części instalacji.</w:t>
      </w:r>
    </w:p>
    <w:p w14:paraId="3D341366" w14:textId="77777777" w:rsidR="008767F5" w:rsidRPr="00333269" w:rsidRDefault="008767F5" w:rsidP="00B50A09">
      <w:pPr>
        <w:pStyle w:val="Akapitzlist"/>
        <w:ind w:left="510" w:right="-567"/>
        <w:jc w:val="both"/>
        <w:rPr>
          <w:szCs w:val="22"/>
        </w:rPr>
      </w:pPr>
    </w:p>
    <w:p w14:paraId="11D90733" w14:textId="77777777" w:rsidR="00612AE9" w:rsidRPr="00333269" w:rsidRDefault="008767F5" w:rsidP="00B50A09">
      <w:pPr>
        <w:pStyle w:val="Nagwek2"/>
        <w:numPr>
          <w:ilvl w:val="1"/>
          <w:numId w:val="8"/>
        </w:numPr>
        <w:spacing w:before="0"/>
        <w:jc w:val="both"/>
        <w:rPr>
          <w:rFonts w:ascii="Arial" w:hAnsi="Arial" w:cs="Arial"/>
          <w:sz w:val="22"/>
          <w:szCs w:val="22"/>
        </w:rPr>
      </w:pPr>
      <w:bookmarkStart w:id="16" w:name="_Toc13473815"/>
      <w:bookmarkStart w:id="17" w:name="_Toc112046549"/>
      <w:r w:rsidRPr="00333269">
        <w:rPr>
          <w:rFonts w:ascii="Arial" w:hAnsi="Arial" w:cs="Arial"/>
          <w:sz w:val="22"/>
          <w:szCs w:val="22"/>
        </w:rPr>
        <w:t>Przewody i armatura.</w:t>
      </w:r>
      <w:bookmarkEnd w:id="16"/>
      <w:bookmarkEnd w:id="17"/>
    </w:p>
    <w:p w14:paraId="4DF5EC85" w14:textId="77777777" w:rsidR="00612AE9" w:rsidRPr="00333269" w:rsidRDefault="00156533" w:rsidP="00B50A09">
      <w:pPr>
        <w:pStyle w:val="Akapitzlist"/>
        <w:numPr>
          <w:ilvl w:val="0"/>
          <w:numId w:val="12"/>
        </w:numPr>
        <w:ind w:left="426" w:right="-567"/>
        <w:jc w:val="both"/>
        <w:rPr>
          <w:szCs w:val="22"/>
        </w:rPr>
      </w:pPr>
      <w:r>
        <w:rPr>
          <w:szCs w:val="22"/>
        </w:rPr>
        <w:t xml:space="preserve">instalacja hydrantowa </w:t>
      </w:r>
      <w:proofErr w:type="gramStart"/>
      <w:r>
        <w:rPr>
          <w:szCs w:val="22"/>
        </w:rPr>
        <w:t>p.poż</w:t>
      </w:r>
      <w:proofErr w:type="gramEnd"/>
      <w:r>
        <w:rPr>
          <w:szCs w:val="22"/>
        </w:rPr>
        <w:t xml:space="preserve">. </w:t>
      </w:r>
      <w:r w:rsidR="00612AE9" w:rsidRPr="00333269">
        <w:rPr>
          <w:szCs w:val="22"/>
        </w:rPr>
        <w:t>rury stalowe</w:t>
      </w:r>
      <w:r>
        <w:rPr>
          <w:szCs w:val="22"/>
        </w:rPr>
        <w:t xml:space="preserve"> </w:t>
      </w:r>
      <w:r w:rsidR="00C00167">
        <w:rPr>
          <w:szCs w:val="22"/>
        </w:rPr>
        <w:t xml:space="preserve">podwójnie </w:t>
      </w:r>
      <w:r>
        <w:rPr>
          <w:szCs w:val="22"/>
        </w:rPr>
        <w:t>ocynkowane</w:t>
      </w:r>
      <w:r w:rsidR="00C00167">
        <w:rPr>
          <w:szCs w:val="22"/>
        </w:rPr>
        <w:t xml:space="preserve"> łączone na gwint</w:t>
      </w:r>
    </w:p>
    <w:p w14:paraId="6E7F7E9C" w14:textId="77777777" w:rsidR="00612AE9" w:rsidRPr="00156533" w:rsidRDefault="00024032" w:rsidP="00B50A09">
      <w:pPr>
        <w:pStyle w:val="Akapitzlist"/>
        <w:numPr>
          <w:ilvl w:val="0"/>
          <w:numId w:val="12"/>
        </w:numPr>
        <w:ind w:left="426" w:right="-567"/>
        <w:jc w:val="both"/>
        <w:rPr>
          <w:szCs w:val="22"/>
        </w:rPr>
      </w:pPr>
      <w:r>
        <w:rPr>
          <w:szCs w:val="22"/>
        </w:rPr>
        <w:t xml:space="preserve">woda zimna - </w:t>
      </w:r>
      <w:r w:rsidR="00612AE9" w:rsidRPr="00333269">
        <w:rPr>
          <w:szCs w:val="22"/>
        </w:rPr>
        <w:t xml:space="preserve">rury </w:t>
      </w:r>
      <w:r>
        <w:rPr>
          <w:szCs w:val="22"/>
        </w:rPr>
        <w:t xml:space="preserve">PP PN20; woda ciepła – rury </w:t>
      </w:r>
      <w:proofErr w:type="spellStart"/>
      <w:r>
        <w:rPr>
          <w:szCs w:val="22"/>
        </w:rPr>
        <w:t>PP</w:t>
      </w:r>
      <w:proofErr w:type="spellEnd"/>
      <w:r>
        <w:rPr>
          <w:szCs w:val="22"/>
        </w:rPr>
        <w:t xml:space="preserve"> PN20 </w:t>
      </w:r>
      <w:proofErr w:type="spellStart"/>
      <w:r>
        <w:rPr>
          <w:szCs w:val="22"/>
        </w:rPr>
        <w:t>Stabi</w:t>
      </w:r>
      <w:proofErr w:type="spellEnd"/>
      <w:r w:rsidR="00612AE9" w:rsidRPr="00333269">
        <w:rPr>
          <w:szCs w:val="22"/>
        </w:rPr>
        <w:t>,</w:t>
      </w:r>
    </w:p>
    <w:p w14:paraId="2C290DC6" w14:textId="77777777" w:rsidR="003F1482" w:rsidRPr="00333269" w:rsidRDefault="003F1482" w:rsidP="00B50A09">
      <w:pPr>
        <w:pStyle w:val="Akapitzlist"/>
        <w:numPr>
          <w:ilvl w:val="0"/>
          <w:numId w:val="13"/>
        </w:numPr>
        <w:ind w:left="0" w:right="-567" w:firstLine="0"/>
        <w:jc w:val="both"/>
        <w:rPr>
          <w:szCs w:val="22"/>
        </w:rPr>
      </w:pPr>
      <w:r w:rsidRPr="00333269">
        <w:rPr>
          <w:szCs w:val="22"/>
        </w:rPr>
        <w:t>zawory odcinające ku</w:t>
      </w:r>
      <w:r w:rsidR="00156533">
        <w:rPr>
          <w:szCs w:val="22"/>
        </w:rPr>
        <w:t>lowe na wodzie zimnej, ciepłej,</w:t>
      </w:r>
    </w:p>
    <w:p w14:paraId="3E023C5F" w14:textId="77777777" w:rsidR="003F1482" w:rsidRPr="00333269" w:rsidRDefault="003F1482" w:rsidP="00B50A09">
      <w:pPr>
        <w:pStyle w:val="Akapitzlist"/>
        <w:numPr>
          <w:ilvl w:val="0"/>
          <w:numId w:val="13"/>
        </w:numPr>
        <w:ind w:left="0" w:right="-567" w:firstLine="0"/>
        <w:jc w:val="both"/>
        <w:rPr>
          <w:szCs w:val="22"/>
        </w:rPr>
      </w:pPr>
      <w:r w:rsidRPr="00333269">
        <w:rPr>
          <w:szCs w:val="22"/>
        </w:rPr>
        <w:t>zawór antyskażeniowy BA DN80</w:t>
      </w:r>
      <w:r w:rsidR="00156533">
        <w:rPr>
          <w:szCs w:val="22"/>
        </w:rPr>
        <w:t xml:space="preserve">, kołnierzowy na instalacji za wodomierzem głównym </w:t>
      </w:r>
      <w:proofErr w:type="gramStart"/>
      <w:r w:rsidRPr="00333269">
        <w:rPr>
          <w:szCs w:val="22"/>
        </w:rPr>
        <w:t>i</w:t>
      </w:r>
      <w:r w:rsidR="00156533">
        <w:rPr>
          <w:szCs w:val="22"/>
        </w:rPr>
        <w:t>  zawór</w:t>
      </w:r>
      <w:proofErr w:type="gramEnd"/>
      <w:r w:rsidR="00156533">
        <w:rPr>
          <w:szCs w:val="22"/>
        </w:rPr>
        <w:t xml:space="preserve"> antyskażeniowy EA DN50</w:t>
      </w:r>
      <w:r w:rsidRPr="00333269">
        <w:rPr>
          <w:szCs w:val="22"/>
        </w:rPr>
        <w:t xml:space="preserve"> na rurociągu ppoż., filtr siatkowy DN80</w:t>
      </w:r>
      <w:r w:rsidR="00047D6D">
        <w:rPr>
          <w:szCs w:val="22"/>
        </w:rPr>
        <w:t xml:space="preserve"> kołnierzowy</w:t>
      </w:r>
      <w:r w:rsidR="00C00167">
        <w:rPr>
          <w:szCs w:val="22"/>
        </w:rPr>
        <w:t xml:space="preserve"> przed zaworem BA</w:t>
      </w:r>
    </w:p>
    <w:p w14:paraId="76D2E160" w14:textId="77777777" w:rsidR="00156533" w:rsidRDefault="00156533" w:rsidP="00B50A09">
      <w:pPr>
        <w:pStyle w:val="Akapitzlist"/>
        <w:numPr>
          <w:ilvl w:val="0"/>
          <w:numId w:val="14"/>
        </w:numPr>
        <w:ind w:left="0" w:right="-567" w:firstLine="0"/>
        <w:jc w:val="both"/>
        <w:rPr>
          <w:szCs w:val="22"/>
        </w:rPr>
      </w:pPr>
      <w:r>
        <w:rPr>
          <w:color w:val="101111"/>
          <w:spacing w:val="6"/>
          <w:shd w:val="clear" w:color="auto" w:fill="FFFFFF"/>
        </w:rPr>
        <w:t>podgrzewacze przepływowe elektryczne, moc 5,5kW, zasilanie elektryczne 230V, grzałka miedziana</w:t>
      </w:r>
      <w:r w:rsidRPr="00333269">
        <w:rPr>
          <w:szCs w:val="22"/>
        </w:rPr>
        <w:t xml:space="preserve"> </w:t>
      </w:r>
    </w:p>
    <w:p w14:paraId="131D0A0D" w14:textId="77777777" w:rsidR="00612AE9" w:rsidRPr="00333269" w:rsidRDefault="00B46737" w:rsidP="00B50A09">
      <w:pPr>
        <w:pStyle w:val="Akapitzlist"/>
        <w:numPr>
          <w:ilvl w:val="0"/>
          <w:numId w:val="14"/>
        </w:numPr>
        <w:ind w:left="0" w:right="-567" w:firstLine="0"/>
        <w:jc w:val="both"/>
        <w:rPr>
          <w:szCs w:val="22"/>
        </w:rPr>
      </w:pPr>
      <w:r>
        <w:rPr>
          <w:color w:val="101111"/>
          <w:spacing w:val="6"/>
          <w:shd w:val="clear" w:color="auto" w:fill="FFFFFF"/>
        </w:rPr>
        <w:t xml:space="preserve">instalacja kanalizacji </w:t>
      </w:r>
      <w:proofErr w:type="gramStart"/>
      <w:r>
        <w:rPr>
          <w:color w:val="101111"/>
          <w:spacing w:val="6"/>
          <w:shd w:val="clear" w:color="auto" w:fill="FFFFFF"/>
        </w:rPr>
        <w:t>sanitarnej  z</w:t>
      </w:r>
      <w:proofErr w:type="gramEnd"/>
      <w:r>
        <w:rPr>
          <w:color w:val="101111"/>
          <w:spacing w:val="6"/>
          <w:shd w:val="clear" w:color="auto" w:fill="FFFFFF"/>
        </w:rPr>
        <w:t xml:space="preserve"> rur i kształtek PP,  instalacja prowadzona podposadzkowo z rur PVC-SN8 łączonych kielichowo za pomocą elastomerowych uszczelek wargowych. Instalacja skroplin z rur PVC łączonych przez sklejanie</w:t>
      </w:r>
    </w:p>
    <w:p w14:paraId="5C175708" w14:textId="77777777" w:rsidR="00612AE9" w:rsidRPr="00333269" w:rsidRDefault="003F1482" w:rsidP="00B50A09">
      <w:pPr>
        <w:pStyle w:val="Akapitzlist"/>
        <w:numPr>
          <w:ilvl w:val="0"/>
          <w:numId w:val="14"/>
        </w:numPr>
        <w:ind w:left="0" w:right="-567" w:firstLine="0"/>
        <w:jc w:val="both"/>
        <w:rPr>
          <w:szCs w:val="22"/>
        </w:rPr>
      </w:pPr>
      <w:r w:rsidRPr="00333269">
        <w:rPr>
          <w:szCs w:val="22"/>
        </w:rPr>
        <w:t>armatura odcinająca</w:t>
      </w:r>
    </w:p>
    <w:p w14:paraId="0672C499" w14:textId="77777777" w:rsidR="00681F4B" w:rsidRPr="00333269" w:rsidRDefault="00B46737" w:rsidP="00B50A09">
      <w:pPr>
        <w:pStyle w:val="Akapitzlist"/>
        <w:numPr>
          <w:ilvl w:val="0"/>
          <w:numId w:val="37"/>
        </w:numPr>
        <w:ind w:right="-567"/>
        <w:jc w:val="both"/>
        <w:rPr>
          <w:szCs w:val="22"/>
        </w:rPr>
      </w:pPr>
      <w:r>
        <w:rPr>
          <w:szCs w:val="22"/>
        </w:rPr>
        <w:t xml:space="preserve">     </w:t>
      </w:r>
      <w:r w:rsidR="00681F4B" w:rsidRPr="00333269">
        <w:rPr>
          <w:szCs w:val="22"/>
        </w:rPr>
        <w:t>otulina z pianki polietylenowej</w:t>
      </w:r>
    </w:p>
    <w:p w14:paraId="7BECCA44" w14:textId="77777777" w:rsidR="000448F8" w:rsidRPr="00333269" w:rsidRDefault="000448F8" w:rsidP="00B50A09">
      <w:pPr>
        <w:pStyle w:val="Akapitzlist"/>
        <w:widowControl w:val="0"/>
        <w:suppressAutoHyphens w:val="0"/>
        <w:autoSpaceDE w:val="0"/>
        <w:autoSpaceDN w:val="0"/>
        <w:adjustRightInd w:val="0"/>
        <w:spacing w:before="42"/>
        <w:jc w:val="both"/>
        <w:rPr>
          <w:szCs w:val="22"/>
        </w:rPr>
      </w:pPr>
    </w:p>
    <w:p w14:paraId="461884BE" w14:textId="77777777" w:rsidR="00B26AC1" w:rsidRPr="00333269" w:rsidRDefault="00B26AC1" w:rsidP="00B50A09">
      <w:pPr>
        <w:pStyle w:val="Nagwek1"/>
        <w:numPr>
          <w:ilvl w:val="0"/>
          <w:numId w:val="8"/>
        </w:numPr>
        <w:spacing w:before="0"/>
        <w:jc w:val="both"/>
        <w:rPr>
          <w:rFonts w:ascii="Arial" w:hAnsi="Arial" w:cs="Arial"/>
          <w:sz w:val="22"/>
          <w:szCs w:val="22"/>
        </w:rPr>
      </w:pPr>
      <w:bookmarkStart w:id="18" w:name="_Toc13473816"/>
      <w:bookmarkStart w:id="19" w:name="_Toc112046550"/>
      <w:r w:rsidRPr="00333269">
        <w:rPr>
          <w:rFonts w:ascii="Arial" w:hAnsi="Arial" w:cs="Arial"/>
          <w:sz w:val="22"/>
          <w:szCs w:val="22"/>
        </w:rPr>
        <w:t>Transport i składowanie.</w:t>
      </w:r>
      <w:bookmarkEnd w:id="18"/>
      <w:bookmarkEnd w:id="19"/>
    </w:p>
    <w:p w14:paraId="35A9588C" w14:textId="77777777" w:rsidR="00B26AC1" w:rsidRPr="00333269" w:rsidRDefault="00B26AC1" w:rsidP="00B50A09">
      <w:pPr>
        <w:pStyle w:val="Akapitzlist"/>
        <w:ind w:left="0"/>
        <w:jc w:val="both"/>
        <w:rPr>
          <w:szCs w:val="22"/>
        </w:rPr>
      </w:pPr>
      <w:r w:rsidRPr="00333269">
        <w:rPr>
          <w:szCs w:val="22"/>
        </w:rPr>
        <w:t xml:space="preserve">Wykonawca odpowiedzialny jest za prawidłową organizację transportu na placu budowy oraz poza placem budowy. Warunki transportu odbywać się powinny ściśle wg wytycznych producentów określonych materiałów, armatury i urządzeń. Wielkość środka transportowego należy uzgodnić z producentem lub dystrybutorem. Rury przewodowe w czasie transportu rury powinny spoczywać możliwie na całej swej długości i być zabezpieczone przed przesuwaniem się. Rury nie powinny stykać się z ostrymi przedmiotami, mogącymi spowodować uszkodzenia mechaniczne. Podczas prac przeładunkowych nie dopuszcza się stosowania lin stalowych. Rury nie mogą być zrzucane i przeciągane po podłożu, lecz muszą być przenoszone. Armatura i urządzenia powinny być transportowane krytymi środkami </w:t>
      </w:r>
      <w:r w:rsidRPr="00333269">
        <w:rPr>
          <w:szCs w:val="22"/>
        </w:rPr>
        <w:lastRenderedPageBreak/>
        <w:t>transportu zgodnie z wytycznymi producentów i obowiązującymi przepisami transportowymi. Armatura powinna być zabezpieczana przed uszkodzeniem mechanicznym podczas transportu. Armatura drobna powinna być pakowana w zamknięte skrzynie lub pojemniki.</w:t>
      </w:r>
    </w:p>
    <w:p w14:paraId="3CB6BF70" w14:textId="77777777" w:rsidR="00B26AC1" w:rsidRPr="00333269" w:rsidRDefault="00B26AC1" w:rsidP="00B50A09">
      <w:pPr>
        <w:pStyle w:val="Akapitzlist"/>
        <w:ind w:left="0"/>
        <w:jc w:val="both"/>
        <w:rPr>
          <w:szCs w:val="22"/>
        </w:rPr>
      </w:pPr>
      <w:r w:rsidRPr="00333269">
        <w:rPr>
          <w:szCs w:val="22"/>
        </w:rPr>
        <w:t>Nie należy składować elementów rur bezpośrednio na podłożu (np. na gruncie lub betonie). Nie wolno składować w bezpośrednim sąsiedztwie środków chemicznych. Wiązki rur powinny być składowane i transportowane na przekładkach drewnianych (unikać bezpośredniego kontaktu z innymi elementami stalowymi np. stalowe stojaki do rur). Podczas transportu, załadunku i rozładunku nie wolno dopuścić do zarysowania lub uszkodzenia mechanicznego rur oraz kształtek – nie wolno: ich rzucać, przeciągać i zginać. Pomieszczenia, w których elementy będą przechowywane muszą być suche. Powierzchnie zewnętrze rur w trakcie składowania, budowy i eksploatacji nie mogą być narażone na długotrwały bezpośredni kontakt z wilgocią.</w:t>
      </w:r>
    </w:p>
    <w:p w14:paraId="49DAF797" w14:textId="77777777" w:rsidR="00612AE9" w:rsidRPr="00333269" w:rsidRDefault="00612AE9" w:rsidP="00B50A09">
      <w:pPr>
        <w:jc w:val="both"/>
        <w:rPr>
          <w:szCs w:val="22"/>
        </w:rPr>
      </w:pPr>
    </w:p>
    <w:p w14:paraId="705935C4" w14:textId="77777777" w:rsidR="00B26AC1" w:rsidRPr="00B46737" w:rsidRDefault="00B26AC1" w:rsidP="00B50A09">
      <w:pPr>
        <w:pStyle w:val="Nagwek1"/>
        <w:numPr>
          <w:ilvl w:val="0"/>
          <w:numId w:val="8"/>
        </w:numPr>
        <w:spacing w:before="0"/>
        <w:jc w:val="both"/>
        <w:rPr>
          <w:rFonts w:ascii="Arial" w:hAnsi="Arial" w:cs="Arial"/>
          <w:sz w:val="22"/>
          <w:szCs w:val="22"/>
        </w:rPr>
      </w:pPr>
      <w:bookmarkStart w:id="20" w:name="_Toc13473817"/>
      <w:bookmarkStart w:id="21" w:name="_Toc112046551"/>
      <w:r w:rsidRPr="00333269">
        <w:rPr>
          <w:rFonts w:ascii="Arial" w:hAnsi="Arial" w:cs="Arial"/>
          <w:sz w:val="22"/>
          <w:szCs w:val="22"/>
        </w:rPr>
        <w:t>Sprzęt.</w:t>
      </w:r>
      <w:bookmarkEnd w:id="20"/>
      <w:bookmarkEnd w:id="21"/>
    </w:p>
    <w:p w14:paraId="29709F35" w14:textId="77777777" w:rsidR="00B26AC1" w:rsidRPr="00333269" w:rsidRDefault="00B26AC1" w:rsidP="00B50A09">
      <w:pPr>
        <w:suppressAutoHyphens w:val="0"/>
        <w:autoSpaceDE w:val="0"/>
        <w:autoSpaceDN w:val="0"/>
        <w:adjustRightInd w:val="0"/>
        <w:jc w:val="both"/>
        <w:rPr>
          <w:szCs w:val="22"/>
        </w:rPr>
      </w:pPr>
      <w:r w:rsidRPr="00333269">
        <w:rPr>
          <w:szCs w:val="22"/>
        </w:rPr>
        <w:t>Sprzęt do wykonania robót musi odpowiadać wymaganiom określonym w obowiązujących przepisach oraz spełniać wymagania technologiczne wykonania i montażu elementów. Maszyny sprzęt i urządzenia powinny być ustawione i stosowane zgodnie z ich przeznaczeniem oraz zgodnie z wymaganiami producenta. Dostęp do sprzętu do wykonywania robót mogą mieć tylko osoby upoważnione do jego obsługi. Używane na budowie maszyny i urządzenia można uruchamiać po uprzednim zbadaniu ich stanu technicznego. Przekroczenie parametrów technicznych określonych przez producenta jest zabronione.</w:t>
      </w:r>
    </w:p>
    <w:p w14:paraId="60988998" w14:textId="77777777" w:rsidR="00B26AC1" w:rsidRPr="00333269" w:rsidRDefault="00B26AC1" w:rsidP="00B50A09">
      <w:pPr>
        <w:suppressAutoHyphens w:val="0"/>
        <w:autoSpaceDE w:val="0"/>
        <w:autoSpaceDN w:val="0"/>
        <w:adjustRightInd w:val="0"/>
        <w:jc w:val="both"/>
        <w:rPr>
          <w:szCs w:val="22"/>
        </w:rPr>
      </w:pPr>
    </w:p>
    <w:p w14:paraId="56E38826" w14:textId="77777777" w:rsidR="00B26AC1" w:rsidRPr="00333269" w:rsidRDefault="00B26AC1" w:rsidP="00B50A09">
      <w:pPr>
        <w:pStyle w:val="Nagwek1"/>
        <w:numPr>
          <w:ilvl w:val="0"/>
          <w:numId w:val="8"/>
        </w:numPr>
        <w:spacing w:before="0"/>
        <w:jc w:val="both"/>
        <w:rPr>
          <w:rFonts w:ascii="Arial" w:hAnsi="Arial" w:cs="Arial"/>
          <w:sz w:val="22"/>
          <w:szCs w:val="22"/>
        </w:rPr>
      </w:pPr>
      <w:bookmarkStart w:id="22" w:name="_Toc13473818"/>
      <w:bookmarkStart w:id="23" w:name="_Toc112046552"/>
      <w:r w:rsidRPr="00333269">
        <w:rPr>
          <w:rFonts w:ascii="Arial" w:hAnsi="Arial" w:cs="Arial"/>
          <w:sz w:val="22"/>
          <w:szCs w:val="22"/>
        </w:rPr>
        <w:t>Roboty montażowe.</w:t>
      </w:r>
      <w:bookmarkEnd w:id="22"/>
      <w:bookmarkEnd w:id="23"/>
    </w:p>
    <w:p w14:paraId="71EB0446" w14:textId="77777777" w:rsidR="00B26AC1" w:rsidRPr="00333269" w:rsidRDefault="00B26AC1" w:rsidP="00B50A09">
      <w:pPr>
        <w:suppressAutoHyphens w:val="0"/>
        <w:autoSpaceDE w:val="0"/>
        <w:autoSpaceDN w:val="0"/>
        <w:adjustRightInd w:val="0"/>
        <w:jc w:val="both"/>
        <w:rPr>
          <w:szCs w:val="22"/>
        </w:rPr>
      </w:pPr>
      <w:r w:rsidRPr="00333269">
        <w:rPr>
          <w:szCs w:val="22"/>
        </w:rPr>
        <w:t>Wykonawca jest odpowiedzialny za wykonanie robót zgodnie ze specyfikacją techniczną, poleceniami nadzoru inwestorskiego i autorskiego, zgodnie z obowiązującymi przepisami, normami i Prawem Budowlanym oraz:</w:t>
      </w:r>
    </w:p>
    <w:p w14:paraId="600FF5E7" w14:textId="77777777" w:rsidR="00B26AC1" w:rsidRPr="00333269" w:rsidRDefault="00B26AC1" w:rsidP="00B50A09">
      <w:pPr>
        <w:suppressAutoHyphens w:val="0"/>
        <w:autoSpaceDE w:val="0"/>
        <w:autoSpaceDN w:val="0"/>
        <w:adjustRightInd w:val="0"/>
        <w:jc w:val="both"/>
        <w:rPr>
          <w:szCs w:val="22"/>
        </w:rPr>
      </w:pPr>
      <w:r w:rsidRPr="00333269">
        <w:rPr>
          <w:szCs w:val="22"/>
        </w:rPr>
        <w:t xml:space="preserve">−Dokumentacją projektową; </w:t>
      </w:r>
    </w:p>
    <w:p w14:paraId="5F597E26" w14:textId="77777777" w:rsidR="00B26AC1" w:rsidRPr="00333269" w:rsidRDefault="00B26AC1" w:rsidP="00B50A09">
      <w:pPr>
        <w:suppressAutoHyphens w:val="0"/>
        <w:autoSpaceDE w:val="0"/>
        <w:autoSpaceDN w:val="0"/>
        <w:adjustRightInd w:val="0"/>
        <w:jc w:val="both"/>
        <w:rPr>
          <w:szCs w:val="22"/>
        </w:rPr>
      </w:pPr>
      <w:r w:rsidRPr="00333269">
        <w:rPr>
          <w:szCs w:val="22"/>
        </w:rPr>
        <w:t xml:space="preserve">−Warunkami technicznymi wykonania i odbioru instalacji wodociągowych wyd. </w:t>
      </w:r>
      <w:proofErr w:type="spellStart"/>
      <w:r w:rsidRPr="00333269">
        <w:rPr>
          <w:szCs w:val="22"/>
        </w:rPr>
        <w:t>COBRTI</w:t>
      </w:r>
      <w:proofErr w:type="spellEnd"/>
      <w:r w:rsidRPr="00333269">
        <w:rPr>
          <w:szCs w:val="22"/>
        </w:rPr>
        <w:t xml:space="preserve"> </w:t>
      </w:r>
      <w:proofErr w:type="spellStart"/>
      <w:r w:rsidRPr="00333269">
        <w:rPr>
          <w:szCs w:val="22"/>
        </w:rPr>
        <w:t>Instal</w:t>
      </w:r>
      <w:proofErr w:type="spellEnd"/>
      <w:r w:rsidRPr="00333269">
        <w:rPr>
          <w:szCs w:val="22"/>
        </w:rPr>
        <w:t xml:space="preserve">, Zeszyt 7 oraz Warunkami technicznymi wykonania i odbioru instalacji kanalizacyjnych wyd. </w:t>
      </w:r>
      <w:proofErr w:type="spellStart"/>
      <w:r w:rsidRPr="00333269">
        <w:rPr>
          <w:szCs w:val="22"/>
        </w:rPr>
        <w:t>COBRTI</w:t>
      </w:r>
      <w:proofErr w:type="spellEnd"/>
      <w:r w:rsidRPr="00333269">
        <w:rPr>
          <w:szCs w:val="22"/>
        </w:rPr>
        <w:t xml:space="preserve"> </w:t>
      </w:r>
      <w:proofErr w:type="spellStart"/>
      <w:r w:rsidRPr="00333269">
        <w:rPr>
          <w:szCs w:val="22"/>
        </w:rPr>
        <w:t>Instal</w:t>
      </w:r>
      <w:proofErr w:type="spellEnd"/>
      <w:r w:rsidRPr="00333269">
        <w:rPr>
          <w:szCs w:val="22"/>
        </w:rPr>
        <w:t>, Zeszyt 12</w:t>
      </w:r>
    </w:p>
    <w:p w14:paraId="074972D7" w14:textId="77777777" w:rsidR="00B26AC1" w:rsidRPr="00333269" w:rsidRDefault="00B26AC1" w:rsidP="00B50A09">
      <w:pPr>
        <w:suppressAutoHyphens w:val="0"/>
        <w:autoSpaceDE w:val="0"/>
        <w:autoSpaceDN w:val="0"/>
        <w:adjustRightInd w:val="0"/>
        <w:jc w:val="both"/>
        <w:rPr>
          <w:szCs w:val="22"/>
        </w:rPr>
      </w:pPr>
      <w:r w:rsidRPr="00333269">
        <w:rPr>
          <w:szCs w:val="22"/>
        </w:rPr>
        <w:t>−Przepisami obowiązującymi przy wykonywaniu instalacji cieplnych</w:t>
      </w:r>
    </w:p>
    <w:p w14:paraId="27C75F53" w14:textId="77777777" w:rsidR="00B26AC1" w:rsidRPr="00333269" w:rsidRDefault="00B26AC1" w:rsidP="00B50A09">
      <w:pPr>
        <w:suppressAutoHyphens w:val="0"/>
        <w:autoSpaceDE w:val="0"/>
        <w:autoSpaceDN w:val="0"/>
        <w:adjustRightInd w:val="0"/>
        <w:jc w:val="both"/>
        <w:rPr>
          <w:szCs w:val="22"/>
        </w:rPr>
      </w:pPr>
      <w:r w:rsidRPr="00333269">
        <w:rPr>
          <w:szCs w:val="22"/>
        </w:rPr>
        <w:t>−Przepisami bezpieczeństwa i higieny pracy</w:t>
      </w:r>
    </w:p>
    <w:p w14:paraId="26A0B5FE" w14:textId="77777777" w:rsidR="00B26AC1" w:rsidRPr="00333269" w:rsidRDefault="00B26AC1" w:rsidP="00B50A09">
      <w:pPr>
        <w:suppressAutoHyphens w:val="0"/>
        <w:autoSpaceDE w:val="0"/>
        <w:autoSpaceDN w:val="0"/>
        <w:adjustRightInd w:val="0"/>
        <w:jc w:val="both"/>
        <w:rPr>
          <w:szCs w:val="22"/>
        </w:rPr>
      </w:pPr>
      <w:r w:rsidRPr="00333269">
        <w:rPr>
          <w:szCs w:val="22"/>
        </w:rPr>
        <w:t>−Przepisami dotyczącymi ochrony przeciwpożarowej.</w:t>
      </w:r>
    </w:p>
    <w:p w14:paraId="7E7285A5" w14:textId="77777777" w:rsidR="00B26AC1" w:rsidRPr="00333269" w:rsidRDefault="00B26AC1" w:rsidP="00B50A09">
      <w:pPr>
        <w:suppressAutoHyphens w:val="0"/>
        <w:autoSpaceDE w:val="0"/>
        <w:autoSpaceDN w:val="0"/>
        <w:adjustRightInd w:val="0"/>
        <w:jc w:val="both"/>
        <w:rPr>
          <w:szCs w:val="22"/>
        </w:rPr>
      </w:pPr>
    </w:p>
    <w:p w14:paraId="0A7E09E0" w14:textId="77777777" w:rsidR="00B26AC1" w:rsidRPr="00333269" w:rsidRDefault="00B26AC1" w:rsidP="00B50A09">
      <w:pPr>
        <w:suppressAutoHyphens w:val="0"/>
        <w:autoSpaceDE w:val="0"/>
        <w:autoSpaceDN w:val="0"/>
        <w:adjustRightInd w:val="0"/>
        <w:jc w:val="both"/>
        <w:rPr>
          <w:szCs w:val="22"/>
        </w:rPr>
      </w:pPr>
      <w:r w:rsidRPr="00333269">
        <w:rPr>
          <w:szCs w:val="22"/>
        </w:rPr>
        <w:t>Roboty należy prowadzić zgodnie z obowiązującymi przepisami bhp w oparciu o projekt organizacji robót i zagospodarowania placu budowy sporządzony przez generalnego wykonawcę i jego podwykonawców. Wszystkie prace muszą być prowadzone i zakończone przy zachowaniu należytej staranności oraz zgodnie ze sztuką budowlaną.</w:t>
      </w:r>
    </w:p>
    <w:p w14:paraId="204D7E77" w14:textId="77777777" w:rsidR="00612AE9" w:rsidRPr="00333269" w:rsidRDefault="00612AE9" w:rsidP="00B50A09">
      <w:pPr>
        <w:jc w:val="both"/>
        <w:rPr>
          <w:szCs w:val="22"/>
        </w:rPr>
      </w:pPr>
    </w:p>
    <w:p w14:paraId="57F95586" w14:textId="77777777" w:rsidR="00B26AC1" w:rsidRPr="00333269" w:rsidRDefault="00B26AC1" w:rsidP="00B50A09">
      <w:pPr>
        <w:pStyle w:val="Nagwek2"/>
        <w:numPr>
          <w:ilvl w:val="1"/>
          <w:numId w:val="8"/>
        </w:numPr>
        <w:spacing w:before="0"/>
        <w:jc w:val="both"/>
        <w:rPr>
          <w:rFonts w:ascii="Arial" w:hAnsi="Arial" w:cs="Arial"/>
          <w:sz w:val="22"/>
          <w:szCs w:val="22"/>
        </w:rPr>
      </w:pPr>
      <w:bookmarkStart w:id="24" w:name="_Toc13473819"/>
      <w:bookmarkStart w:id="25" w:name="_Toc112046553"/>
      <w:r w:rsidRPr="00333269">
        <w:rPr>
          <w:rFonts w:ascii="Arial" w:hAnsi="Arial" w:cs="Arial"/>
          <w:sz w:val="22"/>
          <w:szCs w:val="22"/>
        </w:rPr>
        <w:t>Montaż rurociągów.</w:t>
      </w:r>
      <w:bookmarkEnd w:id="24"/>
      <w:bookmarkEnd w:id="25"/>
    </w:p>
    <w:p w14:paraId="1352DBA9" w14:textId="77777777" w:rsidR="00B26AC1" w:rsidRPr="00333269" w:rsidRDefault="00B26AC1" w:rsidP="00B50A09">
      <w:pPr>
        <w:pStyle w:val="Akapitzlist"/>
        <w:suppressAutoHyphens w:val="0"/>
        <w:autoSpaceDE w:val="0"/>
        <w:autoSpaceDN w:val="0"/>
        <w:adjustRightInd w:val="0"/>
        <w:ind w:left="0"/>
        <w:jc w:val="both"/>
        <w:rPr>
          <w:szCs w:val="22"/>
        </w:rPr>
      </w:pPr>
      <w:r w:rsidRPr="00333269">
        <w:rPr>
          <w:szCs w:val="22"/>
        </w:rPr>
        <w:t>Przed układaniem przewodów należy sprawdzić trasę oraz usunąć możliwe do wyeliminowania przeszkody, mogące powodować uszkodzenia przewodów (np. pręty, wystające elementy zaprawy betonowej i muru). Przed zamontowaniem należy sprawdzić, czy elementy przewidziane do zamontowania nie posiadają uszkodzeń mechanicznych oraz czy w przewodach nie ma zanieczyszczeń. Rur pękniętych lub w inny sposób uszkodzonych nie wolno używać.</w:t>
      </w:r>
    </w:p>
    <w:p w14:paraId="6CC19E09" w14:textId="77777777" w:rsidR="00B26AC1" w:rsidRPr="00333269" w:rsidRDefault="00B26AC1" w:rsidP="00B50A09">
      <w:pPr>
        <w:pStyle w:val="Akapitzlist"/>
        <w:suppressAutoHyphens w:val="0"/>
        <w:autoSpaceDE w:val="0"/>
        <w:autoSpaceDN w:val="0"/>
        <w:adjustRightInd w:val="0"/>
        <w:ind w:left="0"/>
        <w:jc w:val="both"/>
        <w:rPr>
          <w:szCs w:val="22"/>
        </w:rPr>
      </w:pPr>
      <w:r w:rsidRPr="00333269">
        <w:rPr>
          <w:szCs w:val="22"/>
        </w:rPr>
        <w:t xml:space="preserve">Kolejność wykonywania robót: </w:t>
      </w:r>
    </w:p>
    <w:p w14:paraId="5AD8AF96" w14:textId="77777777" w:rsidR="00B26AC1" w:rsidRPr="00333269" w:rsidRDefault="00B26AC1" w:rsidP="00B50A09">
      <w:pPr>
        <w:pStyle w:val="Akapitzlist"/>
        <w:suppressAutoHyphens w:val="0"/>
        <w:autoSpaceDE w:val="0"/>
        <w:autoSpaceDN w:val="0"/>
        <w:adjustRightInd w:val="0"/>
        <w:ind w:left="0"/>
        <w:jc w:val="both"/>
        <w:rPr>
          <w:szCs w:val="22"/>
        </w:rPr>
      </w:pPr>
      <w:r w:rsidRPr="00333269">
        <w:rPr>
          <w:szCs w:val="22"/>
        </w:rPr>
        <w:t xml:space="preserve">- wyznaczenie miejsca ułożenia rur; </w:t>
      </w:r>
    </w:p>
    <w:p w14:paraId="45D4F21F" w14:textId="77777777" w:rsidR="00B26AC1" w:rsidRPr="00333269" w:rsidRDefault="00B26AC1" w:rsidP="00B50A09">
      <w:pPr>
        <w:pStyle w:val="Akapitzlist"/>
        <w:suppressAutoHyphens w:val="0"/>
        <w:autoSpaceDE w:val="0"/>
        <w:autoSpaceDN w:val="0"/>
        <w:adjustRightInd w:val="0"/>
        <w:ind w:left="0"/>
        <w:jc w:val="both"/>
        <w:rPr>
          <w:szCs w:val="22"/>
        </w:rPr>
      </w:pPr>
      <w:r w:rsidRPr="00333269">
        <w:rPr>
          <w:szCs w:val="22"/>
        </w:rPr>
        <w:t xml:space="preserve">- wykonanie gniazd i osadzenie uchwytów; </w:t>
      </w:r>
    </w:p>
    <w:p w14:paraId="155966EE" w14:textId="77777777" w:rsidR="00B26AC1" w:rsidRPr="00333269" w:rsidRDefault="00B26AC1" w:rsidP="00B50A09">
      <w:pPr>
        <w:pStyle w:val="Akapitzlist"/>
        <w:suppressAutoHyphens w:val="0"/>
        <w:autoSpaceDE w:val="0"/>
        <w:autoSpaceDN w:val="0"/>
        <w:adjustRightInd w:val="0"/>
        <w:ind w:left="0"/>
        <w:jc w:val="both"/>
        <w:rPr>
          <w:szCs w:val="22"/>
        </w:rPr>
      </w:pPr>
      <w:r w:rsidRPr="00333269">
        <w:rPr>
          <w:szCs w:val="22"/>
        </w:rPr>
        <w:t xml:space="preserve">- przecinanie rur; </w:t>
      </w:r>
    </w:p>
    <w:p w14:paraId="21CE7FDF" w14:textId="77777777" w:rsidR="00B26AC1" w:rsidRPr="00333269" w:rsidRDefault="00B26AC1" w:rsidP="00B50A09">
      <w:pPr>
        <w:pStyle w:val="Akapitzlist"/>
        <w:suppressAutoHyphens w:val="0"/>
        <w:autoSpaceDE w:val="0"/>
        <w:autoSpaceDN w:val="0"/>
        <w:adjustRightInd w:val="0"/>
        <w:ind w:left="0"/>
        <w:jc w:val="both"/>
        <w:rPr>
          <w:szCs w:val="22"/>
        </w:rPr>
      </w:pPr>
      <w:r w:rsidRPr="00333269">
        <w:rPr>
          <w:szCs w:val="22"/>
        </w:rPr>
        <w:t xml:space="preserve">- założenie tulei ochronnych; </w:t>
      </w:r>
    </w:p>
    <w:p w14:paraId="0A0C4576" w14:textId="77777777" w:rsidR="00B26AC1" w:rsidRPr="00333269" w:rsidRDefault="00B26AC1" w:rsidP="00B50A09">
      <w:pPr>
        <w:pStyle w:val="Akapitzlist"/>
        <w:suppressAutoHyphens w:val="0"/>
        <w:autoSpaceDE w:val="0"/>
        <w:autoSpaceDN w:val="0"/>
        <w:adjustRightInd w:val="0"/>
        <w:ind w:left="0"/>
        <w:jc w:val="both"/>
        <w:rPr>
          <w:szCs w:val="22"/>
        </w:rPr>
      </w:pPr>
      <w:r w:rsidRPr="00333269">
        <w:rPr>
          <w:szCs w:val="22"/>
        </w:rPr>
        <w:t xml:space="preserve">- ułożenie rur z zamocowaniem wstępnym; </w:t>
      </w:r>
    </w:p>
    <w:p w14:paraId="13D1833B" w14:textId="77777777" w:rsidR="00B26AC1" w:rsidRDefault="00B26AC1" w:rsidP="00B50A09">
      <w:pPr>
        <w:pStyle w:val="Akapitzlist"/>
        <w:suppressAutoHyphens w:val="0"/>
        <w:autoSpaceDE w:val="0"/>
        <w:autoSpaceDN w:val="0"/>
        <w:adjustRightInd w:val="0"/>
        <w:ind w:left="0"/>
        <w:jc w:val="both"/>
        <w:rPr>
          <w:szCs w:val="22"/>
        </w:rPr>
      </w:pPr>
      <w:r w:rsidRPr="00333269">
        <w:rPr>
          <w:szCs w:val="22"/>
        </w:rPr>
        <w:lastRenderedPageBreak/>
        <w:t>- wykonanie połączeń.</w:t>
      </w:r>
    </w:p>
    <w:p w14:paraId="67A42D39" w14:textId="77777777" w:rsidR="0037726C" w:rsidRPr="00333269" w:rsidRDefault="0037726C" w:rsidP="00B50A09">
      <w:pPr>
        <w:pStyle w:val="Akapitzlist"/>
        <w:suppressAutoHyphens w:val="0"/>
        <w:autoSpaceDE w:val="0"/>
        <w:autoSpaceDN w:val="0"/>
        <w:adjustRightInd w:val="0"/>
        <w:ind w:left="0"/>
        <w:jc w:val="both"/>
        <w:rPr>
          <w:szCs w:val="22"/>
        </w:rPr>
      </w:pPr>
    </w:p>
    <w:p w14:paraId="2067C5CA" w14:textId="77777777" w:rsidR="00C00167" w:rsidRDefault="00C00167" w:rsidP="00B50A09">
      <w:pPr>
        <w:pStyle w:val="Akapitzlist"/>
        <w:suppressAutoHyphens w:val="0"/>
        <w:autoSpaceDE w:val="0"/>
        <w:autoSpaceDN w:val="0"/>
        <w:adjustRightInd w:val="0"/>
        <w:ind w:left="0"/>
        <w:jc w:val="both"/>
        <w:rPr>
          <w:szCs w:val="22"/>
        </w:rPr>
      </w:pPr>
      <w:r>
        <w:rPr>
          <w:szCs w:val="22"/>
        </w:rPr>
        <w:t>Łączenie rur PP</w:t>
      </w:r>
    </w:p>
    <w:p w14:paraId="481BA74E" w14:textId="77777777" w:rsidR="0037726C" w:rsidRPr="0037726C" w:rsidRDefault="0037726C" w:rsidP="00B50A09">
      <w:pPr>
        <w:pStyle w:val="Akapitzlist"/>
        <w:suppressAutoHyphens w:val="0"/>
        <w:autoSpaceDE w:val="0"/>
        <w:autoSpaceDN w:val="0"/>
        <w:adjustRightInd w:val="0"/>
        <w:ind w:left="0"/>
        <w:jc w:val="both"/>
        <w:rPr>
          <w:szCs w:val="22"/>
        </w:rPr>
      </w:pPr>
      <w:r w:rsidRPr="0037726C">
        <w:rPr>
          <w:szCs w:val="22"/>
        </w:rPr>
        <w:t xml:space="preserve">Łączenie elementów systemu odbywa się poprzez zgrzewanie </w:t>
      </w:r>
      <w:proofErr w:type="spellStart"/>
      <w:r w:rsidRPr="0037726C">
        <w:rPr>
          <w:szCs w:val="22"/>
        </w:rPr>
        <w:t>mufowe</w:t>
      </w:r>
      <w:proofErr w:type="spellEnd"/>
      <w:r w:rsidRPr="0037726C">
        <w:rPr>
          <w:szCs w:val="22"/>
        </w:rPr>
        <w:t xml:space="preserve"> (</w:t>
      </w:r>
      <w:proofErr w:type="spellStart"/>
      <w:r w:rsidRPr="0037726C">
        <w:rPr>
          <w:szCs w:val="22"/>
        </w:rPr>
        <w:t>polifuzję</w:t>
      </w:r>
      <w:proofErr w:type="spellEnd"/>
      <w:r w:rsidRPr="0037726C">
        <w:rPr>
          <w:szCs w:val="22"/>
        </w:rPr>
        <w:t xml:space="preserve"> termiczną)</w:t>
      </w:r>
    </w:p>
    <w:p w14:paraId="67EE3BC4" w14:textId="77777777" w:rsidR="00612AE9" w:rsidRDefault="0037726C" w:rsidP="00B50A09">
      <w:pPr>
        <w:pStyle w:val="Akapitzlist"/>
        <w:suppressAutoHyphens w:val="0"/>
        <w:autoSpaceDE w:val="0"/>
        <w:autoSpaceDN w:val="0"/>
        <w:adjustRightInd w:val="0"/>
        <w:ind w:left="0"/>
        <w:jc w:val="both"/>
        <w:rPr>
          <w:szCs w:val="22"/>
        </w:rPr>
      </w:pPr>
      <w:r w:rsidRPr="0037726C">
        <w:rPr>
          <w:szCs w:val="22"/>
        </w:rPr>
        <w:t>przy użyciu zgrzewarek elektrycznych</w:t>
      </w:r>
      <w:r>
        <w:rPr>
          <w:szCs w:val="22"/>
        </w:rPr>
        <w:t>.</w:t>
      </w:r>
    </w:p>
    <w:p w14:paraId="3977C5A4" w14:textId="77777777" w:rsidR="00B76355" w:rsidRPr="00333269" w:rsidRDefault="00B76355" w:rsidP="00B50A09">
      <w:pPr>
        <w:pStyle w:val="Akapitzlist"/>
        <w:suppressAutoHyphens w:val="0"/>
        <w:autoSpaceDE w:val="0"/>
        <w:autoSpaceDN w:val="0"/>
        <w:adjustRightInd w:val="0"/>
        <w:ind w:left="0" w:firstLine="708"/>
        <w:jc w:val="both"/>
        <w:rPr>
          <w:szCs w:val="22"/>
        </w:rPr>
      </w:pPr>
      <w:r w:rsidRPr="00B76355">
        <w:rPr>
          <w:szCs w:val="22"/>
        </w:rPr>
        <w:t>Do cięcia rur można stosować nożyce do rur oraz</w:t>
      </w:r>
      <w:r>
        <w:rPr>
          <w:szCs w:val="22"/>
        </w:rPr>
        <w:t xml:space="preserve"> </w:t>
      </w:r>
      <w:r w:rsidRPr="00B76355">
        <w:rPr>
          <w:szCs w:val="22"/>
        </w:rPr>
        <w:t>(dla większych średnic) obcinaki krążkowe lub piły</w:t>
      </w:r>
      <w:r>
        <w:rPr>
          <w:szCs w:val="22"/>
        </w:rPr>
        <w:t xml:space="preserve"> </w:t>
      </w:r>
      <w:r w:rsidRPr="00B76355">
        <w:rPr>
          <w:szCs w:val="22"/>
        </w:rPr>
        <w:t>mechaniczne z brzeszczotem przystosowanym</w:t>
      </w:r>
      <w:r>
        <w:rPr>
          <w:szCs w:val="22"/>
        </w:rPr>
        <w:t xml:space="preserve"> </w:t>
      </w:r>
      <w:r w:rsidRPr="00B76355">
        <w:rPr>
          <w:szCs w:val="22"/>
        </w:rPr>
        <w:t>do przecinania polipropylenu. Po przecięciu piłą należy</w:t>
      </w:r>
      <w:r>
        <w:rPr>
          <w:szCs w:val="22"/>
        </w:rPr>
        <w:t xml:space="preserve"> </w:t>
      </w:r>
      <w:r w:rsidRPr="00B76355">
        <w:rPr>
          <w:szCs w:val="22"/>
        </w:rPr>
        <w:t>dokładnie usunąć wiórki z przecinanej powierzchnia także z wnętrza r</w:t>
      </w:r>
      <w:r>
        <w:rPr>
          <w:szCs w:val="22"/>
        </w:rPr>
        <w:t xml:space="preserve">ury. Rury przecinać prostopadle </w:t>
      </w:r>
      <w:r w:rsidRPr="00B76355">
        <w:rPr>
          <w:szCs w:val="22"/>
        </w:rPr>
        <w:t>do osi.</w:t>
      </w:r>
    </w:p>
    <w:p w14:paraId="42E5EC96" w14:textId="77777777" w:rsidR="0037726C" w:rsidRDefault="00B76355" w:rsidP="00B50A09">
      <w:pPr>
        <w:jc w:val="both"/>
        <w:rPr>
          <w:szCs w:val="22"/>
        </w:rPr>
      </w:pPr>
      <w:r w:rsidRPr="00B76355">
        <w:rPr>
          <w:szCs w:val="22"/>
        </w:rPr>
        <w:t>Na końcu rury zaznaczyć (przy pomocy miarki,</w:t>
      </w:r>
      <w:r>
        <w:rPr>
          <w:szCs w:val="22"/>
        </w:rPr>
        <w:t xml:space="preserve"> </w:t>
      </w:r>
      <w:r w:rsidRPr="00B76355">
        <w:rPr>
          <w:szCs w:val="22"/>
        </w:rPr>
        <w:t>szablo</w:t>
      </w:r>
      <w:r>
        <w:rPr>
          <w:szCs w:val="22"/>
        </w:rPr>
        <w:t xml:space="preserve">nu i ołówka) głębokość </w:t>
      </w:r>
      <w:proofErr w:type="spellStart"/>
      <w:r>
        <w:rPr>
          <w:szCs w:val="22"/>
        </w:rPr>
        <w:t>zgrzewu</w:t>
      </w:r>
      <w:proofErr w:type="spellEnd"/>
      <w:r>
        <w:rPr>
          <w:szCs w:val="22"/>
        </w:rPr>
        <w:t xml:space="preserve">. </w:t>
      </w:r>
      <w:r w:rsidRPr="00B76355">
        <w:rPr>
          <w:szCs w:val="22"/>
        </w:rPr>
        <w:t>Za mała głębokość</w:t>
      </w:r>
      <w:r>
        <w:rPr>
          <w:szCs w:val="22"/>
        </w:rPr>
        <w:t xml:space="preserve"> </w:t>
      </w:r>
      <w:r w:rsidRPr="00B76355">
        <w:rPr>
          <w:szCs w:val="22"/>
        </w:rPr>
        <w:t>zgrzewania może s</w:t>
      </w:r>
      <w:r>
        <w:rPr>
          <w:szCs w:val="22"/>
        </w:rPr>
        <w:t xml:space="preserve">powodować osłabienie połączenia, </w:t>
      </w:r>
      <w:r w:rsidRPr="00B76355">
        <w:rPr>
          <w:szCs w:val="22"/>
        </w:rPr>
        <w:t>a gdy rura będzie wsunięta za głęboko, jej przewężenie</w:t>
      </w:r>
      <w:r>
        <w:rPr>
          <w:szCs w:val="22"/>
        </w:rPr>
        <w:t xml:space="preserve"> </w:t>
      </w:r>
      <w:r w:rsidRPr="00B76355">
        <w:rPr>
          <w:szCs w:val="22"/>
        </w:rPr>
        <w:t>(</w:t>
      </w:r>
      <w:proofErr w:type="spellStart"/>
      <w:r w:rsidRPr="00B76355">
        <w:rPr>
          <w:szCs w:val="22"/>
        </w:rPr>
        <w:t>zakryzowanie</w:t>
      </w:r>
      <w:proofErr w:type="spellEnd"/>
      <w:r w:rsidRPr="00B76355">
        <w:rPr>
          <w:szCs w:val="22"/>
        </w:rPr>
        <w:t>).</w:t>
      </w:r>
      <w:r>
        <w:rPr>
          <w:szCs w:val="22"/>
        </w:rPr>
        <w:t xml:space="preserve"> Wartości głębokości zgrzewania </w:t>
      </w:r>
      <w:r w:rsidRPr="00B76355">
        <w:rPr>
          <w:szCs w:val="22"/>
        </w:rPr>
        <w:t>podane są w tablicy.</w:t>
      </w:r>
    </w:p>
    <w:p w14:paraId="09B1FF53" w14:textId="77777777" w:rsidR="0062095B" w:rsidRDefault="0062095B" w:rsidP="001D2466">
      <w:pPr>
        <w:rPr>
          <w:szCs w:val="22"/>
        </w:rPr>
      </w:pPr>
    </w:p>
    <w:p w14:paraId="0C9CDBE9" w14:textId="77777777" w:rsidR="00B76355" w:rsidRDefault="0062095B" w:rsidP="001D2466">
      <w:pPr>
        <w:rPr>
          <w:szCs w:val="22"/>
        </w:rPr>
      </w:pPr>
      <w:r>
        <w:rPr>
          <w:szCs w:val="22"/>
        </w:rPr>
        <w:t xml:space="preserve">Tab.1 </w:t>
      </w:r>
      <w:r>
        <w:t xml:space="preserve">Parametry zgrzewania </w:t>
      </w:r>
      <w:r w:rsidR="00B76355">
        <w:rPr>
          <w:noProof/>
          <w:lang w:eastAsia="pl-PL"/>
        </w:rPr>
        <w:drawing>
          <wp:inline distT="0" distB="0" distL="0" distR="0" wp14:anchorId="4995E4CD" wp14:editId="167778AC">
            <wp:extent cx="5760720" cy="2796454"/>
            <wp:effectExtent l="0" t="0" r="0"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760720" cy="2796454"/>
                    </a:xfrm>
                    <a:prstGeom prst="rect">
                      <a:avLst/>
                    </a:prstGeom>
                  </pic:spPr>
                </pic:pic>
              </a:graphicData>
            </a:graphic>
          </wp:inline>
        </w:drawing>
      </w:r>
    </w:p>
    <w:p w14:paraId="78AD3B6E" w14:textId="77777777" w:rsidR="00B76355" w:rsidRDefault="00B76355" w:rsidP="00B50A09">
      <w:pPr>
        <w:jc w:val="both"/>
        <w:rPr>
          <w:szCs w:val="22"/>
        </w:rPr>
      </w:pPr>
    </w:p>
    <w:p w14:paraId="28CDD73C" w14:textId="77777777" w:rsidR="00B76355" w:rsidRDefault="00B76355" w:rsidP="00B50A09">
      <w:pPr>
        <w:pStyle w:val="Akapitzlist"/>
        <w:suppressAutoHyphens w:val="0"/>
        <w:autoSpaceDE w:val="0"/>
        <w:autoSpaceDN w:val="0"/>
        <w:adjustRightInd w:val="0"/>
        <w:ind w:left="0" w:firstLine="708"/>
        <w:jc w:val="both"/>
        <w:rPr>
          <w:szCs w:val="22"/>
        </w:rPr>
      </w:pPr>
      <w:r w:rsidRPr="00B76355">
        <w:rPr>
          <w:szCs w:val="22"/>
        </w:rPr>
        <w:t xml:space="preserve">W przypadku rur zespolonych przed zgrzaniem usunąć zdzierakiem warstwę aluminium (wraz z warstwą ochronną PP i warstwami wiążącymi). Koniec rury zespolonej </w:t>
      </w:r>
      <w:proofErr w:type="spellStart"/>
      <w:r w:rsidRPr="00B76355">
        <w:rPr>
          <w:szCs w:val="22"/>
        </w:rPr>
        <w:t>Stabi</w:t>
      </w:r>
      <w:proofErr w:type="spellEnd"/>
      <w:r w:rsidRPr="00B76355">
        <w:rPr>
          <w:szCs w:val="22"/>
        </w:rPr>
        <w:t xml:space="preserve"> wsunąć do otworu zdzieraka i ruchem obrotowym </w:t>
      </w:r>
      <w:proofErr w:type="spellStart"/>
      <w:r w:rsidRPr="00B76355">
        <w:rPr>
          <w:szCs w:val="22"/>
        </w:rPr>
        <w:t>zeskrawać</w:t>
      </w:r>
      <w:proofErr w:type="spellEnd"/>
      <w:r w:rsidRPr="00B76355">
        <w:rPr>
          <w:szCs w:val="22"/>
        </w:rPr>
        <w:t xml:space="preserve"> warstwę zespoloną aluminium do momentu, gdy skrawany wiór przestanie wychodzić spod noża. Długość odcinka z usuniętą folią Al określa jednocześnie głębokość zgrzewania, dlatego nie ma potrzeby jej zaznaczania. Każdorazowo należy sprawdzać czy na obrobionej powierzchni nie ma pozostałości aluminium lub warstwy wiążącej (klejowej). Ostrza skrawające nie mogą być tępe lub wyszczerbione. Zużyte ostrza wymienić na nowe, zapasowe.</w:t>
      </w:r>
    </w:p>
    <w:p w14:paraId="7BC6DE67" w14:textId="77777777" w:rsidR="00B76355" w:rsidRDefault="00B76355" w:rsidP="00B50A09">
      <w:pPr>
        <w:pStyle w:val="Akapitzlist"/>
        <w:suppressAutoHyphens w:val="0"/>
        <w:autoSpaceDE w:val="0"/>
        <w:autoSpaceDN w:val="0"/>
        <w:adjustRightInd w:val="0"/>
        <w:ind w:left="0" w:firstLine="708"/>
        <w:jc w:val="both"/>
      </w:pPr>
      <w:r>
        <w:t>Powierzchnie, które będą zgrzewane, muszą być czyste i suche. Wsunąć koniec rury (bez obracania) do tulei grzewczej aż do zaznaczonej głębokości zgrzewania i równocześnie nasunąć kształtkę (również bez obracania), aż do oporu na trzpień grzewczy. Odliczanie czasu nagrzewania rozpoczyna się dopiero wtedy, gdy rura i kształtka zostaną osadzone na pełną głębokość (głębokość zgrzewania). W przypadku rur cienkościennych PN10 najpierw nagrzewa się samą złączkę (przytrzymując płytę grzewczą z drugiej strony przedmiotem niewrażliwym na wysoką temperaturę). Po upływie połowy czasu nagrzewania (zgodnie z tabelą) należy, kontynuując nagrzewanie kształtki, rozpocząć nagrzewanie rury aż do upływu pełnego czasu nagrzewania.</w:t>
      </w:r>
    </w:p>
    <w:p w14:paraId="174F0BCF" w14:textId="77777777" w:rsidR="00B76355" w:rsidRDefault="00B76355" w:rsidP="00B50A09">
      <w:pPr>
        <w:pStyle w:val="Akapitzlist"/>
        <w:suppressAutoHyphens w:val="0"/>
        <w:autoSpaceDE w:val="0"/>
        <w:autoSpaceDN w:val="0"/>
        <w:adjustRightInd w:val="0"/>
        <w:ind w:left="0" w:firstLine="708"/>
        <w:jc w:val="both"/>
      </w:pPr>
      <w:r>
        <w:t xml:space="preserve">Po upływie czasu nagrzewania wyjąć, w sposób ciągły, rurę i kształtkę z nakładek grzewczych i natychmiast, bez obracania połączyć, aż zaznaczona granica głębokości zgrzewania zostanie pokryta przez powstały nadmiar materiału (wypływkę). Nie przekraczać </w:t>
      </w:r>
      <w:r>
        <w:lastRenderedPageBreak/>
        <w:t xml:space="preserve">wyznaczonej głębokości </w:t>
      </w:r>
      <w:proofErr w:type="gramStart"/>
      <w:r>
        <w:t>zgrzewania</w:t>
      </w:r>
      <w:proofErr w:type="gramEnd"/>
      <w:r>
        <w:t xml:space="preserve"> ponieważ w miejscu połączenia może powstać przewężenie a nawet zaślepienie rury. W czasie łączenia elementów połączenie może być jeszcze nieznacznie osiowo korygowane (w granicach kilku stopni). Bezwzględnie niedopuszczalne jest obracanie łączonych elementów względem siebie.</w:t>
      </w:r>
    </w:p>
    <w:p w14:paraId="4E84B760" w14:textId="77777777" w:rsidR="001D2466" w:rsidRPr="00333269" w:rsidRDefault="00B76355" w:rsidP="00C00167">
      <w:pPr>
        <w:pStyle w:val="Akapitzlist"/>
        <w:suppressAutoHyphens w:val="0"/>
        <w:autoSpaceDE w:val="0"/>
        <w:autoSpaceDN w:val="0"/>
        <w:adjustRightInd w:val="0"/>
        <w:ind w:left="0" w:firstLine="708"/>
        <w:jc w:val="both"/>
        <w:rPr>
          <w:szCs w:val="22"/>
        </w:rPr>
      </w:pPr>
      <w:r>
        <w:t>Po upływie czasu łączenia połączenie musi zostać unieruchomione i rozpoczyna się czas chłodzenia (podany w tabeli). W tym czasie rurociąg nie może być obciążany mechanicznie. Po upływie czasu studzenia dla wszystkich połączeń, instalację można nawodnić i poddać próbie ciśnieniowej.</w:t>
      </w:r>
    </w:p>
    <w:p w14:paraId="547BBA09" w14:textId="77777777" w:rsidR="002F716B" w:rsidRPr="00333269" w:rsidRDefault="002F716B" w:rsidP="00B50A09">
      <w:pPr>
        <w:jc w:val="both"/>
        <w:rPr>
          <w:b/>
          <w:szCs w:val="22"/>
        </w:rPr>
      </w:pPr>
    </w:p>
    <w:p w14:paraId="299CD525" w14:textId="77777777" w:rsidR="002F716B" w:rsidRPr="00333269" w:rsidRDefault="002F716B" w:rsidP="00B50A09">
      <w:pPr>
        <w:jc w:val="both"/>
        <w:rPr>
          <w:szCs w:val="22"/>
        </w:rPr>
      </w:pPr>
      <w:r w:rsidRPr="00333269">
        <w:rPr>
          <w:szCs w:val="22"/>
        </w:rPr>
        <w:t>Montaż rur kanalizacyjnych:</w:t>
      </w:r>
    </w:p>
    <w:p w14:paraId="00A9B92C" w14:textId="77777777" w:rsidR="00C70321" w:rsidRPr="00333269" w:rsidRDefault="002F716B" w:rsidP="00B50A09">
      <w:pPr>
        <w:jc w:val="both"/>
        <w:rPr>
          <w:szCs w:val="22"/>
        </w:rPr>
      </w:pPr>
      <w:r w:rsidRPr="00333269">
        <w:rPr>
          <w:szCs w:val="22"/>
        </w:rPr>
        <w:t xml:space="preserve">Przed przystąpieniem do cięcia rury należy odmierzyć na jej ściance wymaganą długość następnie odciąć zbędną część rurociągu. Do cięcia rur używać dedykowanych narzędzi lub wykorzystać skrzynkę uciosową i piłkę ze szczególnym zwróceniem uwagi, aby kąt cięcia wynosił 90˚. Po ucięciu rury dokonać </w:t>
      </w:r>
      <w:proofErr w:type="spellStart"/>
      <w:r w:rsidRPr="00333269">
        <w:rPr>
          <w:szCs w:val="22"/>
        </w:rPr>
        <w:t>sfazowania</w:t>
      </w:r>
      <w:proofErr w:type="spellEnd"/>
      <w:r w:rsidRPr="00333269">
        <w:rPr>
          <w:szCs w:val="22"/>
        </w:rPr>
        <w:t xml:space="preserve"> końcówki rury zgodnie z poniższą </w:t>
      </w:r>
      <w:proofErr w:type="gramStart"/>
      <w:r w:rsidRPr="00333269">
        <w:rPr>
          <w:szCs w:val="22"/>
        </w:rPr>
        <w:t>tabelą :</w:t>
      </w:r>
      <w:proofErr w:type="gramEnd"/>
    </w:p>
    <w:p w14:paraId="0A318077" w14:textId="77777777" w:rsidR="002F716B" w:rsidRPr="00333269" w:rsidRDefault="002F716B" w:rsidP="00B50A09">
      <w:pPr>
        <w:jc w:val="both"/>
        <w:rPr>
          <w:szCs w:val="22"/>
        </w:rPr>
      </w:pPr>
      <w:r w:rsidRPr="00333269">
        <w:rPr>
          <w:noProof/>
          <w:szCs w:val="22"/>
          <w:lang w:eastAsia="pl-PL"/>
        </w:rPr>
        <w:drawing>
          <wp:inline distT="0" distB="0" distL="0" distR="0" wp14:anchorId="005D1D0E" wp14:editId="0F3048E7">
            <wp:extent cx="3013545" cy="1724061"/>
            <wp:effectExtent l="0" t="0" r="0" b="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012463" cy="1723442"/>
                    </a:xfrm>
                    <a:prstGeom prst="rect">
                      <a:avLst/>
                    </a:prstGeom>
                  </pic:spPr>
                </pic:pic>
              </a:graphicData>
            </a:graphic>
          </wp:inline>
        </w:drawing>
      </w:r>
    </w:p>
    <w:p w14:paraId="281A008B" w14:textId="77777777" w:rsidR="002F716B" w:rsidRPr="00333269" w:rsidRDefault="002F716B" w:rsidP="00B50A09">
      <w:pPr>
        <w:tabs>
          <w:tab w:val="left" w:pos="8314"/>
        </w:tabs>
        <w:jc w:val="both"/>
        <w:rPr>
          <w:szCs w:val="22"/>
        </w:rPr>
      </w:pPr>
      <w:r w:rsidRPr="00333269">
        <w:rPr>
          <w:szCs w:val="22"/>
        </w:rPr>
        <w:tab/>
      </w:r>
    </w:p>
    <w:p w14:paraId="08939307" w14:textId="77777777" w:rsidR="002F716B" w:rsidRPr="00333269" w:rsidRDefault="00377D24" w:rsidP="00B50A09">
      <w:pPr>
        <w:jc w:val="both"/>
        <w:rPr>
          <w:szCs w:val="22"/>
        </w:rPr>
      </w:pPr>
      <w:r w:rsidRPr="00333269">
        <w:rPr>
          <w:szCs w:val="22"/>
        </w:rPr>
        <w:t>W celu zapobiegnięciu wydłużeniom i skurczom liniowym odcinków rur należy w połączeniu kielichowym wykonać dystans 10 mm. Podczas łączenia bosego końca rury z kielichem dociskać rurę tak, aby połączyła się z wewnętrzną ścianką kielicha. Następnie na krawędzi łączenia kielicha i rury oznaczyć flamastrem linię i wysunąć rurę z kielicha równo o 10 mm.</w:t>
      </w:r>
    </w:p>
    <w:p w14:paraId="207C2A0E" w14:textId="77777777" w:rsidR="00377D24" w:rsidRPr="00333269" w:rsidRDefault="00377D24" w:rsidP="00B50A09">
      <w:pPr>
        <w:jc w:val="both"/>
        <w:rPr>
          <w:szCs w:val="22"/>
        </w:rPr>
      </w:pPr>
    </w:p>
    <w:p w14:paraId="56662740" w14:textId="77777777" w:rsidR="00377D24" w:rsidRPr="00333269" w:rsidRDefault="00377D24" w:rsidP="00B50A09">
      <w:pPr>
        <w:jc w:val="both"/>
        <w:rPr>
          <w:szCs w:val="22"/>
        </w:rPr>
      </w:pPr>
      <w:r w:rsidRPr="00333269">
        <w:rPr>
          <w:szCs w:val="22"/>
        </w:rPr>
        <w:t>Montaż pionów kanalizacyjnych:</w:t>
      </w:r>
    </w:p>
    <w:p w14:paraId="27FCA160" w14:textId="77777777" w:rsidR="00377D24" w:rsidRPr="00333269" w:rsidRDefault="00377D24" w:rsidP="00B50A09">
      <w:pPr>
        <w:jc w:val="both"/>
        <w:rPr>
          <w:szCs w:val="22"/>
        </w:rPr>
      </w:pPr>
      <w:r w:rsidRPr="00333269">
        <w:rPr>
          <w:szCs w:val="22"/>
        </w:rPr>
        <w:t xml:space="preserve">Za pomocą poziomicy wyznaczyć linię przebiegu pionu kanalizacyjnego. Na wyznaczonej trasie przebiegu pionu odmierzyć punkty montażu obejm oraz miejsca wykonania podejść do przyborów sanitarnych. Następnie przystąpić do wywiercenia otworów o średnicach </w:t>
      </w:r>
    </w:p>
    <w:p w14:paraId="21C796E0" w14:textId="77777777" w:rsidR="00377D24" w:rsidRPr="00333269" w:rsidRDefault="00377D24" w:rsidP="00B50A09">
      <w:pPr>
        <w:jc w:val="both"/>
        <w:rPr>
          <w:szCs w:val="22"/>
        </w:rPr>
      </w:pPr>
      <w:r w:rsidRPr="00333269">
        <w:rPr>
          <w:szCs w:val="22"/>
        </w:rPr>
        <w:t xml:space="preserve">zależnych od średnicy przewodu rurowego. Po osadzeniu w ścianie </w:t>
      </w:r>
      <w:proofErr w:type="gramStart"/>
      <w:r w:rsidRPr="00333269">
        <w:rPr>
          <w:szCs w:val="22"/>
        </w:rPr>
        <w:t>kołka  rozporowego</w:t>
      </w:r>
      <w:proofErr w:type="gramEnd"/>
      <w:r w:rsidRPr="00333269">
        <w:rPr>
          <w:szCs w:val="22"/>
        </w:rPr>
        <w:t xml:space="preserve"> przystąpić do montażu  obejmy wkręcając ją ruchem obrotowym  do ściany. W ostatniej fazie montażu wprowadzić do obejmy rurę lub kształtkę i połączyć ze sobą dwie części otwartej obejmy. </w:t>
      </w:r>
    </w:p>
    <w:p w14:paraId="00F3CF4B" w14:textId="77777777" w:rsidR="00377D24" w:rsidRPr="00333269" w:rsidRDefault="00377D24" w:rsidP="00B50A09">
      <w:pPr>
        <w:jc w:val="both"/>
        <w:rPr>
          <w:szCs w:val="22"/>
        </w:rPr>
      </w:pPr>
    </w:p>
    <w:p w14:paraId="24642167" w14:textId="77777777" w:rsidR="00377D24" w:rsidRPr="00333269" w:rsidRDefault="00377D24" w:rsidP="00B50A09">
      <w:pPr>
        <w:jc w:val="both"/>
        <w:rPr>
          <w:szCs w:val="22"/>
        </w:rPr>
      </w:pPr>
      <w:r w:rsidRPr="00333269">
        <w:rPr>
          <w:szCs w:val="22"/>
        </w:rPr>
        <w:t xml:space="preserve">Montaż instalacji kanalizacji prowadzonej podposadzkowo: </w:t>
      </w:r>
    </w:p>
    <w:p w14:paraId="306225E4" w14:textId="77777777" w:rsidR="00567799" w:rsidRPr="00333269" w:rsidRDefault="00567799" w:rsidP="00C00167">
      <w:pPr>
        <w:jc w:val="both"/>
        <w:rPr>
          <w:szCs w:val="22"/>
        </w:rPr>
      </w:pPr>
      <w:r w:rsidRPr="00333269">
        <w:rPr>
          <w:szCs w:val="22"/>
        </w:rPr>
        <w:t xml:space="preserve">Przed przystąpieniem do prac </w:t>
      </w:r>
      <w:proofErr w:type="spellStart"/>
      <w:r w:rsidRPr="00333269">
        <w:rPr>
          <w:szCs w:val="22"/>
        </w:rPr>
        <w:t>modernizacyjno</w:t>
      </w:r>
      <w:proofErr w:type="spellEnd"/>
      <w:r w:rsidRPr="00333269">
        <w:rPr>
          <w:szCs w:val="22"/>
        </w:rPr>
        <w:t xml:space="preserve"> remontowych należy dokonać odkrywki </w:t>
      </w:r>
    </w:p>
    <w:p w14:paraId="40546705" w14:textId="77777777" w:rsidR="00567799" w:rsidRPr="00333269" w:rsidRDefault="00567799" w:rsidP="00C00167">
      <w:pPr>
        <w:jc w:val="both"/>
        <w:rPr>
          <w:szCs w:val="22"/>
        </w:rPr>
      </w:pPr>
      <w:r w:rsidRPr="00333269">
        <w:rPr>
          <w:szCs w:val="22"/>
        </w:rPr>
        <w:t xml:space="preserve">w celu sprawdzenia lokalizacji i zagłębienia odpływów kanalizacyjnych z budynku. Rozkucie posadzki w celu wykonania wykopów pod rurociągi prowadzone w ziemi należy </w:t>
      </w:r>
    </w:p>
    <w:p w14:paraId="0100FC15" w14:textId="77777777" w:rsidR="00567799" w:rsidRPr="00333269" w:rsidRDefault="00567799" w:rsidP="00C00167">
      <w:pPr>
        <w:jc w:val="both"/>
        <w:rPr>
          <w:szCs w:val="22"/>
        </w:rPr>
      </w:pPr>
      <w:r w:rsidRPr="00333269">
        <w:rPr>
          <w:szCs w:val="22"/>
        </w:rPr>
        <w:t xml:space="preserve">wykonać po uprzednim wyznaczeniu trasy przebiegu instalacji </w:t>
      </w:r>
      <w:r w:rsidR="00C00167">
        <w:rPr>
          <w:szCs w:val="22"/>
        </w:rPr>
        <w:t xml:space="preserve">kanalizacyjnej. Szerokość pasa </w:t>
      </w:r>
      <w:r w:rsidRPr="00333269">
        <w:rPr>
          <w:szCs w:val="22"/>
        </w:rPr>
        <w:t xml:space="preserve">wyciętej posadzki taka jak szerokość wykopu. Materiał z rozbiórki usunąć z miejsca </w:t>
      </w:r>
    </w:p>
    <w:p w14:paraId="1DD3518D" w14:textId="77777777" w:rsidR="00567799" w:rsidRPr="00333269" w:rsidRDefault="00567799" w:rsidP="00C00167">
      <w:pPr>
        <w:jc w:val="both"/>
        <w:rPr>
          <w:szCs w:val="22"/>
        </w:rPr>
      </w:pPr>
      <w:r w:rsidRPr="00333269">
        <w:rPr>
          <w:szCs w:val="22"/>
        </w:rPr>
        <w:t xml:space="preserve">wykopu i ułożyć w stosy, tak aby nie dostał się do gruntu przeznaczonego później do </w:t>
      </w:r>
    </w:p>
    <w:p w14:paraId="4EEC503C" w14:textId="77777777" w:rsidR="00567799" w:rsidRPr="00333269" w:rsidRDefault="00567799" w:rsidP="00C00167">
      <w:pPr>
        <w:jc w:val="both"/>
        <w:rPr>
          <w:szCs w:val="22"/>
        </w:rPr>
      </w:pPr>
      <w:r w:rsidRPr="00333269">
        <w:rPr>
          <w:szCs w:val="22"/>
        </w:rPr>
        <w:t xml:space="preserve">zasypki.  Przy zasypywaniu przewodów podposadzkowych należy dokładnie wypełnić pachwiny pod rurami i zagęścić grunt dla uniknięcia jego osiadania, co może spowodować pękanie posadzki. Przy układaniu pojedynczych rur na dnie wykopu, z uprzednio przygotowanym podłożem, należy: wstępnie rozmieścić rury na dnie wykopu, </w:t>
      </w:r>
    </w:p>
    <w:p w14:paraId="5ACEF41C" w14:textId="77777777" w:rsidR="00567799" w:rsidRPr="00333269" w:rsidRDefault="00567799" w:rsidP="00C00167">
      <w:pPr>
        <w:jc w:val="both"/>
        <w:rPr>
          <w:szCs w:val="22"/>
        </w:rPr>
      </w:pPr>
      <w:r w:rsidRPr="00333269">
        <w:rPr>
          <w:szCs w:val="22"/>
        </w:rPr>
        <w:t xml:space="preserve">wykonać złącza, przy czym rura kielichowa </w:t>
      </w:r>
      <w:proofErr w:type="gramStart"/>
      <w:r w:rsidRPr="00333269">
        <w:rPr>
          <w:szCs w:val="22"/>
        </w:rPr>
        <w:t>( do</w:t>
      </w:r>
      <w:proofErr w:type="gramEnd"/>
      <w:r w:rsidRPr="00333269">
        <w:rPr>
          <w:szCs w:val="22"/>
        </w:rPr>
        <w:t xml:space="preserve"> której jest wciskany bosy koniec </w:t>
      </w:r>
    </w:p>
    <w:p w14:paraId="5077C451" w14:textId="77777777" w:rsidR="00567799" w:rsidRPr="00333269" w:rsidRDefault="00567799" w:rsidP="00B50A09">
      <w:pPr>
        <w:jc w:val="both"/>
        <w:rPr>
          <w:szCs w:val="22"/>
        </w:rPr>
      </w:pPr>
      <w:r w:rsidRPr="00333269">
        <w:rPr>
          <w:szCs w:val="22"/>
        </w:rPr>
        <w:t xml:space="preserve">następnej rury) winna być uprzednio obsypana warstwą ochronną 30 cm ponad </w:t>
      </w:r>
    </w:p>
    <w:p w14:paraId="1DB331B7" w14:textId="77777777" w:rsidR="00567799" w:rsidRPr="00333269" w:rsidRDefault="00567799" w:rsidP="00B50A09">
      <w:pPr>
        <w:jc w:val="both"/>
        <w:rPr>
          <w:szCs w:val="22"/>
        </w:rPr>
      </w:pPr>
      <w:r w:rsidRPr="00333269">
        <w:rPr>
          <w:szCs w:val="22"/>
        </w:rPr>
        <w:lastRenderedPageBreak/>
        <w:t xml:space="preserve">wierzch rury z wyłączeniem odcinków połączenia rur. Osie łączonych odcinków </w:t>
      </w:r>
    </w:p>
    <w:p w14:paraId="7E870E98" w14:textId="77777777" w:rsidR="00567799" w:rsidRPr="00333269" w:rsidRDefault="00567799" w:rsidP="00B50A09">
      <w:pPr>
        <w:jc w:val="both"/>
        <w:rPr>
          <w:szCs w:val="22"/>
        </w:rPr>
      </w:pPr>
      <w:r w:rsidRPr="00333269">
        <w:rPr>
          <w:szCs w:val="22"/>
        </w:rPr>
        <w:t xml:space="preserve">rur muszą się znajdować na jednej prostej, co należy uregulować odpowiednimi </w:t>
      </w:r>
    </w:p>
    <w:p w14:paraId="1E47EA9C" w14:textId="77777777" w:rsidR="00567799" w:rsidRPr="00333269" w:rsidRDefault="00567799" w:rsidP="00B50A09">
      <w:pPr>
        <w:jc w:val="both"/>
        <w:rPr>
          <w:szCs w:val="22"/>
        </w:rPr>
      </w:pPr>
      <w:r w:rsidRPr="00333269">
        <w:rPr>
          <w:szCs w:val="22"/>
        </w:rPr>
        <w:t xml:space="preserve">podkładami pod odcinkiem wciskowym. Przed wylaniem posadzki należy zabezpieczyć połączenia kielichowe matą instalacyjną (3-5 mm) obustronnie je zaciskając. W miejscu przejść rurociągów przez przegrody budowlane i ławy fundamentowe </w:t>
      </w:r>
    </w:p>
    <w:p w14:paraId="48003338" w14:textId="77777777" w:rsidR="00567799" w:rsidRPr="00333269" w:rsidRDefault="00567799" w:rsidP="00B50A09">
      <w:pPr>
        <w:jc w:val="both"/>
        <w:rPr>
          <w:szCs w:val="22"/>
        </w:rPr>
      </w:pPr>
      <w:r w:rsidRPr="00333269">
        <w:rPr>
          <w:szCs w:val="22"/>
        </w:rPr>
        <w:t xml:space="preserve">powinny być osadzone </w:t>
      </w:r>
      <w:proofErr w:type="gramStart"/>
      <w:r w:rsidRPr="00333269">
        <w:rPr>
          <w:szCs w:val="22"/>
        </w:rPr>
        <w:t>tuleje ,</w:t>
      </w:r>
      <w:proofErr w:type="gramEnd"/>
      <w:r w:rsidRPr="00333269">
        <w:rPr>
          <w:szCs w:val="22"/>
        </w:rPr>
        <w:t xml:space="preserve"> przy czym w miejscach tych nie wolno wykonywać </w:t>
      </w:r>
    </w:p>
    <w:p w14:paraId="4AB9CF4C" w14:textId="77777777" w:rsidR="00567799" w:rsidRPr="00333269" w:rsidRDefault="00567799" w:rsidP="00B50A09">
      <w:pPr>
        <w:jc w:val="both"/>
        <w:rPr>
          <w:szCs w:val="22"/>
        </w:rPr>
      </w:pPr>
      <w:r w:rsidRPr="00333269">
        <w:rPr>
          <w:szCs w:val="22"/>
        </w:rPr>
        <w:t xml:space="preserve">połączeń rur. Przestrzeń między rurociągiem a tuleją ochronną powinna być wypełniona </w:t>
      </w:r>
    </w:p>
    <w:p w14:paraId="55527C49" w14:textId="77777777" w:rsidR="00377D24" w:rsidRPr="00333269" w:rsidRDefault="00567799" w:rsidP="00B50A09">
      <w:pPr>
        <w:jc w:val="both"/>
        <w:rPr>
          <w:szCs w:val="22"/>
        </w:rPr>
      </w:pPr>
      <w:r w:rsidRPr="00333269">
        <w:rPr>
          <w:szCs w:val="22"/>
        </w:rPr>
        <w:t>szczeliwem elastycznym.</w:t>
      </w:r>
    </w:p>
    <w:p w14:paraId="5876E904" w14:textId="77777777" w:rsidR="00377D24" w:rsidRPr="00333269" w:rsidRDefault="00567799" w:rsidP="00B50A09">
      <w:pPr>
        <w:jc w:val="both"/>
        <w:rPr>
          <w:szCs w:val="22"/>
        </w:rPr>
      </w:pPr>
      <w:r w:rsidRPr="00333269">
        <w:rPr>
          <w:szCs w:val="22"/>
        </w:rPr>
        <w:t xml:space="preserve"> </w:t>
      </w:r>
    </w:p>
    <w:p w14:paraId="64D618E4" w14:textId="77777777" w:rsidR="003462C8" w:rsidRPr="00333269" w:rsidRDefault="003462C8" w:rsidP="00B50A09">
      <w:pPr>
        <w:pStyle w:val="Nagwek2"/>
        <w:numPr>
          <w:ilvl w:val="1"/>
          <w:numId w:val="8"/>
        </w:numPr>
        <w:spacing w:before="0"/>
        <w:jc w:val="both"/>
        <w:rPr>
          <w:rFonts w:ascii="Arial" w:hAnsi="Arial" w:cs="Arial"/>
          <w:sz w:val="22"/>
          <w:szCs w:val="22"/>
        </w:rPr>
      </w:pPr>
      <w:bookmarkStart w:id="26" w:name="_Toc13473820"/>
      <w:bookmarkStart w:id="27" w:name="_Toc112046554"/>
      <w:r w:rsidRPr="00333269">
        <w:rPr>
          <w:rFonts w:ascii="Arial" w:hAnsi="Arial" w:cs="Arial"/>
          <w:sz w:val="22"/>
          <w:szCs w:val="22"/>
        </w:rPr>
        <w:t>Montaż armatury.</w:t>
      </w:r>
      <w:bookmarkEnd w:id="26"/>
      <w:bookmarkEnd w:id="27"/>
    </w:p>
    <w:p w14:paraId="0485C5E3" w14:textId="77777777" w:rsidR="003462C8" w:rsidRDefault="003462C8" w:rsidP="00B50A09">
      <w:pPr>
        <w:pStyle w:val="Akapitzlist"/>
        <w:suppressAutoHyphens w:val="0"/>
        <w:autoSpaceDE w:val="0"/>
        <w:autoSpaceDN w:val="0"/>
        <w:adjustRightInd w:val="0"/>
        <w:ind w:left="0"/>
        <w:jc w:val="both"/>
        <w:rPr>
          <w:szCs w:val="22"/>
        </w:rPr>
      </w:pPr>
      <w:r w:rsidRPr="00333269">
        <w:rPr>
          <w:szCs w:val="22"/>
        </w:rPr>
        <w:t xml:space="preserve">Rurociągi łączone będą z armaturą za pomocą połączeń gwintowanych, z zastosowaniem kształtek. Do połączeń gwintowanych zaleca się stosowanie pakuł w takiej ilości, aby wierzchołki gwintu były jeszcze widoczne. Użycie zbyt dużej ilości pakuł grozi zniszczeniem gwintu. Nawinięcie pakuł tuż za pierwszym zwojem gwintu pozwala uniknąć skośnego wkręcania i zniszczenia gwintu. Nie należy stosować chemicznych środków uszczelniających i klejów. Aby nie obciążać połączenia zaciskowego zaleca się wykonanie połączenia gwintowego (skręcenia) przed zaprasowaniem złączki. </w:t>
      </w:r>
      <w:r w:rsidR="0064738B">
        <w:rPr>
          <w:szCs w:val="22"/>
        </w:rPr>
        <w:t>Armaturę należy montować w </w:t>
      </w:r>
      <w:r w:rsidRPr="00333269">
        <w:rPr>
          <w:szCs w:val="22"/>
        </w:rPr>
        <w:t>miejscach dostępnych, umożliwiających persone</w:t>
      </w:r>
      <w:r w:rsidR="0064738B">
        <w:rPr>
          <w:szCs w:val="22"/>
        </w:rPr>
        <w:t>lowi eksploatacyjnemu obsługę i </w:t>
      </w:r>
      <w:r w:rsidRPr="00333269">
        <w:rPr>
          <w:szCs w:val="22"/>
        </w:rPr>
        <w:t>konserwację. Przed montażem należy z armatury usu</w:t>
      </w:r>
      <w:r w:rsidR="0064738B">
        <w:rPr>
          <w:szCs w:val="22"/>
        </w:rPr>
        <w:t>nąć wszelkie zanieczyszczenia i </w:t>
      </w:r>
      <w:r w:rsidRPr="00333269">
        <w:rPr>
          <w:szCs w:val="22"/>
        </w:rPr>
        <w:t>sprawdzić jej szczelność oraz sprawność.</w:t>
      </w:r>
    </w:p>
    <w:p w14:paraId="1B054DE3" w14:textId="77777777" w:rsidR="001D2466" w:rsidRPr="00333269" w:rsidRDefault="001D2466" w:rsidP="00B50A09">
      <w:pPr>
        <w:pStyle w:val="Akapitzlist"/>
        <w:suppressAutoHyphens w:val="0"/>
        <w:autoSpaceDE w:val="0"/>
        <w:autoSpaceDN w:val="0"/>
        <w:adjustRightInd w:val="0"/>
        <w:ind w:left="0"/>
        <w:jc w:val="both"/>
        <w:rPr>
          <w:szCs w:val="22"/>
        </w:rPr>
      </w:pPr>
    </w:p>
    <w:p w14:paraId="3589CEB0" w14:textId="77777777" w:rsidR="00377D24" w:rsidRPr="00333269" w:rsidRDefault="00BB728B" w:rsidP="00B50A09">
      <w:pPr>
        <w:jc w:val="both"/>
        <w:rPr>
          <w:b/>
          <w:szCs w:val="22"/>
        </w:rPr>
      </w:pPr>
      <w:r w:rsidRPr="00333269">
        <w:rPr>
          <w:b/>
          <w:szCs w:val="22"/>
        </w:rPr>
        <w:t>Izolacja termiczna</w:t>
      </w:r>
    </w:p>
    <w:p w14:paraId="02CB0BE2" w14:textId="77777777" w:rsidR="0064738B" w:rsidRPr="0064738B" w:rsidRDefault="0064738B" w:rsidP="00B50A09">
      <w:pPr>
        <w:pStyle w:val="PREDOMTekstpodstawowy"/>
        <w:spacing w:after="0"/>
        <w:ind w:firstLine="709"/>
        <w:rPr>
          <w:rFonts w:cs="Arial"/>
          <w:sz w:val="22"/>
          <w:szCs w:val="22"/>
          <w:lang w:eastAsia="ar-SA"/>
        </w:rPr>
      </w:pPr>
      <w:r w:rsidRPr="0064738B">
        <w:rPr>
          <w:rFonts w:cs="Arial"/>
          <w:sz w:val="22"/>
          <w:szCs w:val="22"/>
          <w:lang w:eastAsia="ar-SA"/>
        </w:rPr>
        <w:t>Przewody ciepłej wody prowadzone w bruzdach ściennych i posadzce zaizolować izolacją z pianki PE grubości 6mm.</w:t>
      </w:r>
    </w:p>
    <w:p w14:paraId="42939DB1" w14:textId="77777777" w:rsidR="0064738B" w:rsidRPr="0064738B" w:rsidRDefault="0064738B" w:rsidP="00B50A09">
      <w:pPr>
        <w:pStyle w:val="PREDOMTekstpodstawowy"/>
        <w:rPr>
          <w:rFonts w:cs="Arial"/>
          <w:sz w:val="22"/>
          <w:szCs w:val="22"/>
          <w:lang w:eastAsia="ar-SA"/>
        </w:rPr>
      </w:pPr>
      <w:r w:rsidRPr="0064738B">
        <w:rPr>
          <w:rFonts w:cs="Arial"/>
          <w:sz w:val="22"/>
          <w:szCs w:val="22"/>
          <w:lang w:eastAsia="ar-SA"/>
        </w:rPr>
        <w:t>Przewody zimnej wody prowadzone po ścianach i pod stropem zaizolować izolacją z pianki PE o klasie reakcji na ogień BL-s1, d0 i grubości 13mm. Przewody prowadzone w bruzdach ściennych i posadzce izolacja z pianki PE grubości 6mm.</w:t>
      </w:r>
    </w:p>
    <w:p w14:paraId="341558CF" w14:textId="77777777" w:rsidR="0064738B" w:rsidRPr="0064738B" w:rsidRDefault="0064738B" w:rsidP="00B50A09">
      <w:pPr>
        <w:pStyle w:val="PREDOMTekstpodstawowy"/>
        <w:rPr>
          <w:rFonts w:cs="Arial"/>
          <w:sz w:val="22"/>
          <w:szCs w:val="22"/>
          <w:lang w:eastAsia="ar-SA"/>
        </w:rPr>
      </w:pPr>
      <w:r w:rsidRPr="0064738B">
        <w:rPr>
          <w:rFonts w:cs="Arial"/>
          <w:sz w:val="22"/>
          <w:szCs w:val="22"/>
          <w:lang w:eastAsia="ar-SA"/>
        </w:rPr>
        <w:t xml:space="preserve">Przewody instalacji hydrantowej ppoż. prowadzone w piwnicy </w:t>
      </w:r>
      <w:proofErr w:type="gramStart"/>
      <w:r w:rsidRPr="0064738B">
        <w:rPr>
          <w:rFonts w:cs="Arial"/>
          <w:sz w:val="22"/>
          <w:szCs w:val="22"/>
          <w:lang w:eastAsia="ar-SA"/>
        </w:rPr>
        <w:t>zaizolować  izolacją</w:t>
      </w:r>
      <w:proofErr w:type="gramEnd"/>
      <w:r w:rsidRPr="0064738B">
        <w:rPr>
          <w:rFonts w:cs="Arial"/>
          <w:sz w:val="22"/>
          <w:szCs w:val="22"/>
          <w:lang w:eastAsia="ar-SA"/>
        </w:rPr>
        <w:t xml:space="preserve"> z pianki PE o klasie reakcji na ogień BL-s1, d0 i grubości 13mm.</w:t>
      </w:r>
    </w:p>
    <w:p w14:paraId="31FCCEF2" w14:textId="77777777" w:rsidR="0064738B" w:rsidRPr="0064738B" w:rsidRDefault="0064738B" w:rsidP="00B50A09">
      <w:pPr>
        <w:pStyle w:val="PREDOMTekstpodstawowy"/>
        <w:rPr>
          <w:rFonts w:cs="Arial"/>
          <w:sz w:val="22"/>
          <w:szCs w:val="22"/>
          <w:lang w:eastAsia="ar-SA"/>
        </w:rPr>
      </w:pPr>
      <w:r w:rsidRPr="0064738B">
        <w:rPr>
          <w:rFonts w:cs="Arial"/>
          <w:sz w:val="22"/>
          <w:szCs w:val="22"/>
          <w:lang w:eastAsia="ar-SA"/>
        </w:rPr>
        <w:t>W pozostałej części budynku nie przewiduje się izolacji rurociągów instalacji hydrantowej prowadzonej po wierzchu ścian i stropów z wyłączeniem rurociągów prowadzonych </w:t>
      </w:r>
      <w:r w:rsidRPr="0064738B">
        <w:rPr>
          <w:rFonts w:cs="Arial"/>
          <w:sz w:val="22"/>
          <w:szCs w:val="22"/>
          <w:lang w:eastAsia="ar-SA"/>
        </w:rPr>
        <w:br/>
        <w:t>w bruzdach ściennych, które zaizolować izolacją z pianki PE grubości 6mm.</w:t>
      </w:r>
    </w:p>
    <w:p w14:paraId="4A9BFA46" w14:textId="77777777" w:rsidR="00B26AC1" w:rsidRPr="00333269" w:rsidRDefault="00B26AC1" w:rsidP="00B50A09">
      <w:pPr>
        <w:jc w:val="both"/>
        <w:rPr>
          <w:szCs w:val="22"/>
        </w:rPr>
      </w:pPr>
    </w:p>
    <w:p w14:paraId="5CDD1988" w14:textId="77777777" w:rsidR="00AF4473" w:rsidRPr="00333269" w:rsidRDefault="00AF4473" w:rsidP="00B50A09">
      <w:pPr>
        <w:pStyle w:val="Nagwek1"/>
        <w:numPr>
          <w:ilvl w:val="0"/>
          <w:numId w:val="8"/>
        </w:numPr>
        <w:spacing w:before="0"/>
        <w:jc w:val="both"/>
        <w:rPr>
          <w:rFonts w:ascii="Arial" w:hAnsi="Arial" w:cs="Arial"/>
          <w:sz w:val="22"/>
          <w:szCs w:val="22"/>
        </w:rPr>
      </w:pPr>
      <w:bookmarkStart w:id="28" w:name="_Toc13473821"/>
      <w:bookmarkStart w:id="29" w:name="_Toc112046555"/>
      <w:r w:rsidRPr="00333269">
        <w:rPr>
          <w:rFonts w:ascii="Arial" w:hAnsi="Arial" w:cs="Arial"/>
          <w:sz w:val="22"/>
          <w:szCs w:val="22"/>
        </w:rPr>
        <w:t>Kontrola jakości robót.</w:t>
      </w:r>
      <w:bookmarkEnd w:id="28"/>
      <w:bookmarkEnd w:id="29"/>
    </w:p>
    <w:p w14:paraId="292968E6" w14:textId="77777777" w:rsidR="00AF4473" w:rsidRPr="00333269" w:rsidRDefault="00AF4473" w:rsidP="00B50A09">
      <w:pPr>
        <w:pStyle w:val="Akapitzlist"/>
        <w:suppressAutoHyphens w:val="0"/>
        <w:autoSpaceDE w:val="0"/>
        <w:autoSpaceDN w:val="0"/>
        <w:adjustRightInd w:val="0"/>
        <w:ind w:left="510"/>
        <w:jc w:val="both"/>
        <w:rPr>
          <w:b/>
          <w:szCs w:val="22"/>
        </w:rPr>
      </w:pPr>
      <w:r w:rsidRPr="00333269">
        <w:rPr>
          <w:szCs w:val="22"/>
        </w:rPr>
        <w:t>Kontrola jakości robót obejmuje</w:t>
      </w:r>
      <w:r w:rsidRPr="00333269">
        <w:rPr>
          <w:b/>
          <w:szCs w:val="22"/>
        </w:rPr>
        <w:t>:</w:t>
      </w:r>
    </w:p>
    <w:p w14:paraId="34AA0803" w14:textId="77777777" w:rsidR="00AF4473" w:rsidRPr="00333269" w:rsidRDefault="00AF4473" w:rsidP="00B50A09">
      <w:pPr>
        <w:pStyle w:val="Akapitzlist"/>
        <w:numPr>
          <w:ilvl w:val="0"/>
          <w:numId w:val="6"/>
        </w:numPr>
        <w:suppressAutoHyphens w:val="0"/>
        <w:autoSpaceDE w:val="0"/>
        <w:autoSpaceDN w:val="0"/>
        <w:adjustRightInd w:val="0"/>
        <w:jc w:val="both"/>
        <w:rPr>
          <w:szCs w:val="22"/>
        </w:rPr>
      </w:pPr>
      <w:r w:rsidRPr="00333269">
        <w:rPr>
          <w:szCs w:val="22"/>
        </w:rPr>
        <w:t>Sprawdzenie wykonania robót zgodnie z dokumentacją techniczną – oględziny zewnętrzne wszystkich elementów wykonanej instalacji i porównanie wyników z</w:t>
      </w:r>
      <w:r w:rsidR="0064738B">
        <w:rPr>
          <w:szCs w:val="22"/>
        </w:rPr>
        <w:t> </w:t>
      </w:r>
      <w:r w:rsidRPr="00333269">
        <w:rPr>
          <w:szCs w:val="22"/>
        </w:rPr>
        <w:t>dokumentacją techniczną oraz zapisami w dzienniku budowy, lub z innymi równorzędnymi dowodami;</w:t>
      </w:r>
    </w:p>
    <w:p w14:paraId="7A02275D" w14:textId="77777777" w:rsidR="00AF4473" w:rsidRPr="00333269" w:rsidRDefault="00AF4473" w:rsidP="00B50A09">
      <w:pPr>
        <w:pStyle w:val="Akapitzlist"/>
        <w:numPr>
          <w:ilvl w:val="0"/>
          <w:numId w:val="6"/>
        </w:numPr>
        <w:suppressAutoHyphens w:val="0"/>
        <w:autoSpaceDE w:val="0"/>
        <w:autoSpaceDN w:val="0"/>
        <w:adjustRightInd w:val="0"/>
        <w:jc w:val="both"/>
        <w:rPr>
          <w:szCs w:val="22"/>
        </w:rPr>
      </w:pPr>
      <w:r w:rsidRPr="00333269">
        <w:rPr>
          <w:szCs w:val="22"/>
        </w:rPr>
        <w:t>Sprawdzenie zgodności z normami i certyfikatami zastosowanych do montażu oraz zainstalowanych materiałów i urządzeń</w:t>
      </w:r>
    </w:p>
    <w:p w14:paraId="3FAD178B" w14:textId="77777777" w:rsidR="00AF4473" w:rsidRPr="00333269" w:rsidRDefault="00AF4473" w:rsidP="00B50A09">
      <w:pPr>
        <w:pStyle w:val="Akapitzlist"/>
        <w:numPr>
          <w:ilvl w:val="0"/>
          <w:numId w:val="6"/>
        </w:numPr>
        <w:suppressAutoHyphens w:val="0"/>
        <w:autoSpaceDE w:val="0"/>
        <w:autoSpaceDN w:val="0"/>
        <w:adjustRightInd w:val="0"/>
        <w:jc w:val="both"/>
        <w:rPr>
          <w:szCs w:val="22"/>
        </w:rPr>
      </w:pPr>
      <w:r w:rsidRPr="00333269">
        <w:rPr>
          <w:szCs w:val="22"/>
        </w:rPr>
        <w:t>Sprawdzenie prawidłowości prowadzenia i wykonania połączeń przewodów z</w:t>
      </w:r>
      <w:r w:rsidR="0064738B">
        <w:rPr>
          <w:szCs w:val="22"/>
        </w:rPr>
        <w:t> </w:t>
      </w:r>
      <w:r w:rsidRPr="00333269">
        <w:rPr>
          <w:szCs w:val="22"/>
        </w:rPr>
        <w:t>urządzeniami i armaturą</w:t>
      </w:r>
    </w:p>
    <w:p w14:paraId="6E6CF39A" w14:textId="77777777" w:rsidR="00AF4473" w:rsidRPr="00333269" w:rsidRDefault="00AF4473" w:rsidP="00B50A09">
      <w:pPr>
        <w:pStyle w:val="Akapitzlist"/>
        <w:numPr>
          <w:ilvl w:val="0"/>
          <w:numId w:val="6"/>
        </w:numPr>
        <w:suppressAutoHyphens w:val="0"/>
        <w:autoSpaceDE w:val="0"/>
        <w:autoSpaceDN w:val="0"/>
        <w:adjustRightInd w:val="0"/>
        <w:jc w:val="both"/>
        <w:rPr>
          <w:szCs w:val="22"/>
        </w:rPr>
      </w:pPr>
      <w:r w:rsidRPr="00333269">
        <w:rPr>
          <w:szCs w:val="22"/>
        </w:rPr>
        <w:t>Sprawdzenie prawidłowości zamontowania urządzeń i armatury</w:t>
      </w:r>
    </w:p>
    <w:p w14:paraId="64CA5F6B" w14:textId="77777777" w:rsidR="00AF4473" w:rsidRPr="00333269" w:rsidRDefault="00AF4473" w:rsidP="00B50A09">
      <w:pPr>
        <w:pStyle w:val="Akapitzlist"/>
        <w:numPr>
          <w:ilvl w:val="0"/>
          <w:numId w:val="6"/>
        </w:numPr>
        <w:suppressAutoHyphens w:val="0"/>
        <w:autoSpaceDE w:val="0"/>
        <w:autoSpaceDN w:val="0"/>
        <w:adjustRightInd w:val="0"/>
        <w:jc w:val="both"/>
        <w:rPr>
          <w:szCs w:val="22"/>
        </w:rPr>
      </w:pPr>
      <w:r w:rsidRPr="00333269">
        <w:rPr>
          <w:szCs w:val="22"/>
        </w:rPr>
        <w:t>Sprawdzenie poprawności wykonania i założenia izolacji.</w:t>
      </w:r>
    </w:p>
    <w:p w14:paraId="42BB6B1B" w14:textId="77777777" w:rsidR="00AF4473" w:rsidRPr="00333269" w:rsidRDefault="00AF4473" w:rsidP="00B50A09">
      <w:pPr>
        <w:pStyle w:val="Nagwek1"/>
        <w:numPr>
          <w:ilvl w:val="0"/>
          <w:numId w:val="8"/>
        </w:numPr>
        <w:jc w:val="both"/>
        <w:rPr>
          <w:rFonts w:ascii="Arial" w:hAnsi="Arial" w:cs="Arial"/>
          <w:sz w:val="22"/>
          <w:szCs w:val="22"/>
        </w:rPr>
      </w:pPr>
      <w:bookmarkStart w:id="30" w:name="_Toc13473822"/>
      <w:bookmarkStart w:id="31" w:name="_Toc112046556"/>
      <w:r w:rsidRPr="00333269">
        <w:rPr>
          <w:rFonts w:ascii="Arial" w:hAnsi="Arial" w:cs="Arial"/>
          <w:sz w:val="22"/>
          <w:szCs w:val="22"/>
        </w:rPr>
        <w:t>Badania i uruchomienie instalacji</w:t>
      </w:r>
      <w:r w:rsidR="007F7B0C" w:rsidRPr="00333269">
        <w:rPr>
          <w:rFonts w:ascii="Arial" w:hAnsi="Arial" w:cs="Arial"/>
          <w:sz w:val="22"/>
          <w:szCs w:val="22"/>
        </w:rPr>
        <w:t xml:space="preserve"> wodociągowej i ppoż.</w:t>
      </w:r>
      <w:bookmarkEnd w:id="30"/>
      <w:bookmarkEnd w:id="31"/>
    </w:p>
    <w:p w14:paraId="2B08BF7B" w14:textId="77777777" w:rsidR="00AF4473" w:rsidRPr="00333269" w:rsidRDefault="00AF4473" w:rsidP="00B50A09">
      <w:pPr>
        <w:suppressAutoHyphens w:val="0"/>
        <w:autoSpaceDE w:val="0"/>
        <w:autoSpaceDN w:val="0"/>
        <w:adjustRightInd w:val="0"/>
        <w:jc w:val="both"/>
        <w:rPr>
          <w:szCs w:val="22"/>
        </w:rPr>
      </w:pPr>
      <w:r w:rsidRPr="00333269">
        <w:rPr>
          <w:szCs w:val="22"/>
        </w:rPr>
        <w:t xml:space="preserve">Szczegółowy zakres badań odbiorczych powinien zostać ustalony w umowie między Inwestorem i Wykonawcą z tym, że powinny one objąć co najmniej badania odbiorcze </w:t>
      </w:r>
      <w:r w:rsidRPr="00333269">
        <w:rPr>
          <w:szCs w:val="22"/>
        </w:rPr>
        <w:lastRenderedPageBreak/>
        <w:t xml:space="preserve">szczelności, zabezpieczenia przed możliwością wtórnego zanieczyszczenia wody wodociągowej.  </w:t>
      </w:r>
    </w:p>
    <w:p w14:paraId="09A68EE7" w14:textId="77777777" w:rsidR="006B2060" w:rsidRPr="00333269" w:rsidRDefault="006B2060" w:rsidP="00B50A09">
      <w:pPr>
        <w:suppressAutoHyphens w:val="0"/>
        <w:autoSpaceDE w:val="0"/>
        <w:autoSpaceDN w:val="0"/>
        <w:adjustRightInd w:val="0"/>
        <w:jc w:val="both"/>
        <w:rPr>
          <w:szCs w:val="22"/>
        </w:rPr>
      </w:pPr>
    </w:p>
    <w:p w14:paraId="55C4F6C1" w14:textId="77777777" w:rsidR="00C70321" w:rsidRPr="00333269" w:rsidRDefault="006B2060" w:rsidP="00B50A09">
      <w:pPr>
        <w:shd w:val="clear" w:color="auto" w:fill="FFFFFF"/>
        <w:suppressAutoHyphens w:val="0"/>
        <w:jc w:val="both"/>
        <w:rPr>
          <w:b/>
          <w:bCs/>
          <w:color w:val="363636"/>
          <w:szCs w:val="22"/>
          <w:lang w:eastAsia="pl-PL"/>
        </w:rPr>
      </w:pPr>
      <w:r w:rsidRPr="00333269">
        <w:rPr>
          <w:b/>
          <w:bCs/>
          <w:color w:val="363636"/>
          <w:szCs w:val="22"/>
          <w:lang w:eastAsia="pl-PL"/>
        </w:rPr>
        <w:t>Przygotowanie instalacji do próby szczelności</w:t>
      </w:r>
    </w:p>
    <w:p w14:paraId="003B24DB" w14:textId="77777777" w:rsidR="006B2060" w:rsidRPr="00333269" w:rsidRDefault="00411D6B" w:rsidP="00B50A09">
      <w:pPr>
        <w:pStyle w:val="NormalnyWeb"/>
        <w:shd w:val="clear" w:color="auto" w:fill="FFFFFF"/>
        <w:spacing w:before="0" w:beforeAutospacing="0" w:after="0" w:afterAutospacing="0"/>
        <w:jc w:val="both"/>
        <w:rPr>
          <w:rFonts w:ascii="Arial" w:hAnsi="Arial" w:cs="Arial"/>
          <w:sz w:val="22"/>
          <w:szCs w:val="22"/>
          <w:lang w:eastAsia="ar-SA"/>
        </w:rPr>
      </w:pPr>
      <w:r w:rsidRPr="00333269">
        <w:rPr>
          <w:rFonts w:ascii="Arial" w:hAnsi="Arial" w:cs="Arial"/>
          <w:sz w:val="22"/>
          <w:szCs w:val="22"/>
          <w:lang w:eastAsia="ar-SA"/>
        </w:rPr>
        <w:t>Badanie szczelności instalacji należy przeprowadzić przed zakryciem bruzd i otworów, przed pomalowaniem przewodów i ich zaizolowaniem.</w:t>
      </w:r>
      <w:r w:rsidR="006B2060" w:rsidRPr="00333269">
        <w:rPr>
          <w:rFonts w:ascii="Arial" w:hAnsi="Arial" w:cs="Arial"/>
          <w:sz w:val="22"/>
          <w:szCs w:val="22"/>
        </w:rPr>
        <w:t xml:space="preserve"> </w:t>
      </w:r>
      <w:r w:rsidRPr="00333269">
        <w:rPr>
          <w:rFonts w:ascii="Arial" w:hAnsi="Arial" w:cs="Arial"/>
          <w:sz w:val="22"/>
          <w:szCs w:val="22"/>
          <w:lang w:eastAsia="ar-SA"/>
        </w:rPr>
        <w:t>Badanie szczelności należy przeprowadzać wodą, podczas odbiorów częściowych instalacji dopuszcza się badanie szczelności sprężonym powietrzem.</w:t>
      </w:r>
      <w:r w:rsidR="006B2060" w:rsidRPr="00333269">
        <w:rPr>
          <w:rFonts w:ascii="Arial" w:hAnsi="Arial" w:cs="Arial"/>
          <w:sz w:val="22"/>
          <w:szCs w:val="22"/>
          <w:lang w:eastAsia="ar-SA"/>
        </w:rPr>
        <w:t xml:space="preserve"> </w:t>
      </w:r>
      <w:r w:rsidRPr="00333269">
        <w:rPr>
          <w:rFonts w:ascii="Arial" w:hAnsi="Arial" w:cs="Arial"/>
          <w:sz w:val="22"/>
          <w:szCs w:val="22"/>
          <w:lang w:eastAsia="ar-SA"/>
        </w:rPr>
        <w:t xml:space="preserve">Podczas badania szczelności zabrania </w:t>
      </w:r>
      <w:r w:rsidR="006B2060" w:rsidRPr="00333269">
        <w:rPr>
          <w:rFonts w:ascii="Arial" w:hAnsi="Arial" w:cs="Arial"/>
          <w:sz w:val="22"/>
          <w:szCs w:val="22"/>
          <w:lang w:eastAsia="ar-SA"/>
        </w:rPr>
        <w:t>się</w:t>
      </w:r>
      <w:r w:rsidRPr="00333269">
        <w:rPr>
          <w:rFonts w:ascii="Arial" w:hAnsi="Arial" w:cs="Arial"/>
          <w:sz w:val="22"/>
          <w:szCs w:val="22"/>
          <w:lang w:eastAsia="ar-SA"/>
        </w:rPr>
        <w:t xml:space="preserve"> podnoszenia ciśnienia powyżej ciśnienia próby nawet chwilowo.</w:t>
      </w:r>
      <w:r w:rsidR="006B2060" w:rsidRPr="00333269">
        <w:rPr>
          <w:rFonts w:ascii="Arial" w:hAnsi="Arial" w:cs="Arial"/>
          <w:sz w:val="22"/>
          <w:szCs w:val="22"/>
          <w:lang w:eastAsia="ar-SA"/>
        </w:rPr>
        <w:t xml:space="preserve"> </w:t>
      </w:r>
      <w:r w:rsidR="0064738B">
        <w:rPr>
          <w:rFonts w:ascii="Arial" w:hAnsi="Arial" w:cs="Arial"/>
          <w:sz w:val="22"/>
          <w:szCs w:val="22"/>
          <w:lang w:eastAsia="ar-SA"/>
        </w:rPr>
        <w:t xml:space="preserve">Przed przystąpieniem do </w:t>
      </w:r>
      <w:r w:rsidR="006B2060" w:rsidRPr="00333269">
        <w:rPr>
          <w:rFonts w:ascii="Arial" w:hAnsi="Arial" w:cs="Arial"/>
          <w:sz w:val="22"/>
          <w:szCs w:val="22"/>
          <w:lang w:eastAsia="ar-SA"/>
        </w:rPr>
        <w:t>badania szczelności instalacja musi być przepłukana wodą. Czynność płukania należy wykonywać przy dodat</w:t>
      </w:r>
      <w:r w:rsidR="0064738B">
        <w:rPr>
          <w:rFonts w:ascii="Arial" w:hAnsi="Arial" w:cs="Arial"/>
          <w:sz w:val="22"/>
          <w:szCs w:val="22"/>
          <w:lang w:eastAsia="ar-SA"/>
        </w:rPr>
        <w:t xml:space="preserve">niej temperaturze zewnętrznej a budynek </w:t>
      </w:r>
      <w:r w:rsidR="006B2060" w:rsidRPr="00333269">
        <w:rPr>
          <w:rFonts w:ascii="Arial" w:hAnsi="Arial" w:cs="Arial"/>
          <w:sz w:val="22"/>
          <w:szCs w:val="22"/>
          <w:lang w:eastAsia="ar-SA"/>
        </w:rPr>
        <w:t>nie może być przemarznięty. Od instalacji wody ciepłej należy odłączyć wszystkie urządzenia zabezpieczające przed przekroczeniem ciśnienia dopuszczalnego. Po napełnieniu instalacji wodą należy sprawdzić s</w:t>
      </w:r>
      <w:r w:rsidR="0064738B">
        <w:rPr>
          <w:rFonts w:ascii="Arial" w:hAnsi="Arial" w:cs="Arial"/>
          <w:sz w:val="22"/>
          <w:szCs w:val="22"/>
          <w:lang w:eastAsia="ar-SA"/>
        </w:rPr>
        <w:t xml:space="preserve">zczelność wszystkich połączeń i </w:t>
      </w:r>
      <w:r w:rsidR="006B2060" w:rsidRPr="00333269">
        <w:rPr>
          <w:rFonts w:ascii="Arial" w:hAnsi="Arial" w:cs="Arial"/>
          <w:sz w:val="22"/>
          <w:szCs w:val="22"/>
          <w:lang w:eastAsia="ar-SA"/>
        </w:rPr>
        <w:t>kompletność zaślepień, brak roszenia na dławnicach zaworów.</w:t>
      </w:r>
    </w:p>
    <w:p w14:paraId="780197C2" w14:textId="77777777" w:rsidR="006B2060" w:rsidRPr="00333269" w:rsidRDefault="006B2060" w:rsidP="00B50A09">
      <w:pPr>
        <w:pStyle w:val="NormalnyWeb"/>
        <w:shd w:val="clear" w:color="auto" w:fill="FFFFFF"/>
        <w:spacing w:before="0" w:beforeAutospacing="0" w:after="0" w:afterAutospacing="0"/>
        <w:jc w:val="both"/>
        <w:rPr>
          <w:rFonts w:ascii="Arial" w:hAnsi="Arial" w:cs="Arial"/>
          <w:sz w:val="22"/>
          <w:szCs w:val="22"/>
          <w:lang w:eastAsia="ar-SA"/>
        </w:rPr>
      </w:pPr>
    </w:p>
    <w:p w14:paraId="7027E224" w14:textId="77777777" w:rsidR="006B2060" w:rsidRPr="00333269" w:rsidRDefault="006B2060" w:rsidP="00B50A09">
      <w:pPr>
        <w:shd w:val="clear" w:color="auto" w:fill="FFFFFF"/>
        <w:suppressAutoHyphens w:val="0"/>
        <w:jc w:val="both"/>
        <w:rPr>
          <w:b/>
          <w:bCs/>
          <w:color w:val="363636"/>
          <w:szCs w:val="22"/>
          <w:lang w:eastAsia="pl-PL"/>
        </w:rPr>
      </w:pPr>
      <w:r w:rsidRPr="00333269">
        <w:rPr>
          <w:b/>
          <w:bCs/>
          <w:color w:val="363636"/>
          <w:szCs w:val="22"/>
          <w:lang w:eastAsia="pl-PL"/>
        </w:rPr>
        <w:t>Przebieg badania szczelności wodą zimną</w:t>
      </w:r>
    </w:p>
    <w:p w14:paraId="451B6043" w14:textId="77777777" w:rsidR="0064738B" w:rsidRPr="00E77DCC" w:rsidRDefault="0064738B" w:rsidP="00B50A09">
      <w:pPr>
        <w:shd w:val="clear" w:color="auto" w:fill="FFFFFF"/>
        <w:ind w:right="-1" w:firstLine="708"/>
        <w:jc w:val="both"/>
      </w:pPr>
      <w:r w:rsidRPr="00E77DCC">
        <w:t>Do instalacji w najniższym jej punkcie należy podłączyć pompę wyposażoną w zbiornik wody, manometr zawory odcinające, zawór zwrotny i spustowy.</w:t>
      </w:r>
    </w:p>
    <w:p w14:paraId="4648B472" w14:textId="77777777" w:rsidR="0064738B" w:rsidRPr="00E77DCC" w:rsidRDefault="0064738B" w:rsidP="00B50A09">
      <w:pPr>
        <w:shd w:val="clear" w:color="auto" w:fill="FFFFFF"/>
        <w:ind w:right="-1"/>
        <w:jc w:val="both"/>
      </w:pPr>
      <w:r w:rsidRPr="00E77DCC">
        <w:t>Manometr powinien mieć średnicę 150mm i zakres tarczy co najmniej 50% większy od ciśnienia próbnego. Działka elementarna powinna wynosić:</w:t>
      </w:r>
    </w:p>
    <w:p w14:paraId="6E3F458A" w14:textId="77777777" w:rsidR="0064738B" w:rsidRPr="00E77DCC" w:rsidRDefault="0064738B" w:rsidP="00B50A09">
      <w:pPr>
        <w:shd w:val="clear" w:color="auto" w:fill="FFFFFF"/>
        <w:ind w:right="-1"/>
        <w:jc w:val="both"/>
      </w:pPr>
      <w:r w:rsidRPr="00E77DCC">
        <w:t>0,1 bar przy ciśnieniu próby do 10 bar</w:t>
      </w:r>
    </w:p>
    <w:p w14:paraId="0C5BADF5" w14:textId="77777777" w:rsidR="0064738B" w:rsidRPr="00E77DCC" w:rsidRDefault="0064738B" w:rsidP="00B50A09">
      <w:pPr>
        <w:shd w:val="clear" w:color="auto" w:fill="FFFFFF"/>
        <w:ind w:right="-1"/>
        <w:jc w:val="both"/>
      </w:pPr>
      <w:r w:rsidRPr="00E77DCC">
        <w:t>0,2 bar przy ciśnieniu większym</w:t>
      </w:r>
    </w:p>
    <w:p w14:paraId="342D35FE" w14:textId="77777777" w:rsidR="0064738B" w:rsidRPr="00CF0135" w:rsidRDefault="0064738B" w:rsidP="00B50A09">
      <w:pPr>
        <w:shd w:val="clear" w:color="auto" w:fill="FFFFFF"/>
        <w:ind w:right="-1"/>
        <w:jc w:val="both"/>
      </w:pPr>
      <w:r>
        <w:t>Badanie szczelności</w:t>
      </w:r>
      <w:r w:rsidRPr="00E77DCC">
        <w:t xml:space="preserve"> rozpocząć co najmniej po jednej dobie od napełnienia instalacji wodą i jej odpowietrzeniu jak też stwierdzeniu braku roszenia. Po stwierdzeniu gotowości instalacji należy podnieść za pomocą pompy ciśnienie w instalacji do wysokości ciśnienia próby. Wartość ciśnienia próby nal</w:t>
      </w:r>
      <w:r>
        <w:t xml:space="preserve">eży przyjmować w wysokości 1,5 x </w:t>
      </w:r>
      <w:r w:rsidRPr="00E77DCC">
        <w:t xml:space="preserve">ciśnienia </w:t>
      </w:r>
      <w:proofErr w:type="gramStart"/>
      <w:r w:rsidRPr="00E77DCC">
        <w:t>roboczego</w:t>
      </w:r>
      <w:proofErr w:type="gramEnd"/>
      <w:r w:rsidRPr="00E77DCC">
        <w:t xml:space="preserve"> ale nie mniej niż 10 bar. </w:t>
      </w:r>
      <w:r w:rsidRPr="00CF0135">
        <w:t>Badanie przeprowadzić zgodnie z warunkami w poddanym i w poniższej tabeli. Co najmniej 3 godziny przed i podczas badania temperatura i otoczenia nie powinna się zmienić o więcej niż 3K. Po przeprowadzeniu próby należy sporządzić protokół podając ciśnienie próby, fragment badanej instalacji i jej wynik.</w:t>
      </w:r>
    </w:p>
    <w:p w14:paraId="457D2EA2" w14:textId="77777777" w:rsidR="006B2060" w:rsidRPr="00333269" w:rsidRDefault="006B2060" w:rsidP="00B50A09">
      <w:pPr>
        <w:shd w:val="clear" w:color="auto" w:fill="FFFFFF"/>
        <w:suppressAutoHyphens w:val="0"/>
        <w:jc w:val="both"/>
        <w:rPr>
          <w:szCs w:val="22"/>
        </w:rPr>
      </w:pPr>
    </w:p>
    <w:p w14:paraId="6E72E320" w14:textId="77777777" w:rsidR="006B2060" w:rsidRPr="00333269" w:rsidRDefault="006B2060" w:rsidP="00B50A09">
      <w:pPr>
        <w:shd w:val="clear" w:color="auto" w:fill="FFFFFF"/>
        <w:suppressAutoHyphens w:val="0"/>
        <w:jc w:val="both"/>
        <w:rPr>
          <w:color w:val="363636"/>
          <w:szCs w:val="22"/>
          <w:shd w:val="clear" w:color="auto" w:fill="FFFFFF"/>
        </w:rPr>
      </w:pPr>
    </w:p>
    <w:p w14:paraId="48804081" w14:textId="77777777" w:rsidR="0064738B" w:rsidRPr="00E77DCC" w:rsidRDefault="00C00167" w:rsidP="00B50A09">
      <w:pPr>
        <w:shd w:val="clear" w:color="auto" w:fill="FFFFFF"/>
        <w:ind w:right="-1"/>
        <w:jc w:val="both"/>
      </w:pPr>
      <w:r>
        <w:rPr>
          <w:szCs w:val="22"/>
        </w:rPr>
        <w:t>Tab.2</w:t>
      </w:r>
      <w:r w:rsidR="006B2060" w:rsidRPr="00333269">
        <w:rPr>
          <w:szCs w:val="22"/>
        </w:rPr>
        <w:t xml:space="preserve"> </w:t>
      </w:r>
      <w:r w:rsidR="0064738B">
        <w:t xml:space="preserve">Przebieg badania </w:t>
      </w:r>
      <w:r w:rsidR="0064738B" w:rsidRPr="00E77DCC">
        <w:t>instalacji wodą zimną przewod</w:t>
      </w:r>
      <w:r w:rsidR="0064738B">
        <w:t>ów wykonanych z rur stalowych</w:t>
      </w:r>
    </w:p>
    <w:p w14:paraId="7B3774B1" w14:textId="77777777" w:rsidR="00411D6B" w:rsidRPr="00333269" w:rsidRDefault="00411D6B" w:rsidP="00B50A09">
      <w:pPr>
        <w:shd w:val="clear" w:color="auto" w:fill="FFFFFF"/>
        <w:suppressAutoHyphens w:val="0"/>
        <w:jc w:val="both"/>
        <w:rPr>
          <w:b/>
          <w:bCs/>
          <w:color w:val="363636"/>
          <w:szCs w:val="22"/>
          <w:lang w:eastAsia="pl-PL"/>
        </w:rPr>
      </w:pPr>
    </w:p>
    <w:p w14:paraId="1984B6B8" w14:textId="77777777" w:rsidR="00C70321" w:rsidRDefault="0064738B" w:rsidP="00B50A09">
      <w:pPr>
        <w:jc w:val="both"/>
        <w:rPr>
          <w:szCs w:val="22"/>
        </w:rPr>
      </w:pPr>
      <w:r>
        <w:rPr>
          <w:noProof/>
          <w:lang w:eastAsia="pl-PL"/>
        </w:rPr>
        <w:drawing>
          <wp:inline distT="0" distB="0" distL="0" distR="0" wp14:anchorId="4A697CD7" wp14:editId="4BE731C8">
            <wp:extent cx="5760720" cy="2390775"/>
            <wp:effectExtent l="0" t="0" r="0" b="9525"/>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2390775"/>
                    </a:xfrm>
                    <a:prstGeom prst="rect">
                      <a:avLst/>
                    </a:prstGeom>
                  </pic:spPr>
                </pic:pic>
              </a:graphicData>
            </a:graphic>
          </wp:inline>
        </w:drawing>
      </w:r>
    </w:p>
    <w:p w14:paraId="1362739C" w14:textId="77777777" w:rsidR="001D2466" w:rsidRDefault="001D2466" w:rsidP="00B50A09">
      <w:pPr>
        <w:jc w:val="both"/>
        <w:rPr>
          <w:szCs w:val="22"/>
        </w:rPr>
      </w:pPr>
    </w:p>
    <w:p w14:paraId="42F9D514" w14:textId="77777777" w:rsidR="001D2466" w:rsidRDefault="001D2466" w:rsidP="00B50A09">
      <w:pPr>
        <w:jc w:val="both"/>
        <w:rPr>
          <w:szCs w:val="22"/>
        </w:rPr>
      </w:pPr>
    </w:p>
    <w:p w14:paraId="05703CF5" w14:textId="77777777" w:rsidR="001D2466" w:rsidRDefault="001D2466" w:rsidP="00B50A09">
      <w:pPr>
        <w:jc w:val="both"/>
        <w:rPr>
          <w:szCs w:val="22"/>
        </w:rPr>
      </w:pPr>
    </w:p>
    <w:p w14:paraId="3DDF2A91" w14:textId="77777777" w:rsidR="001D2466" w:rsidRDefault="001D2466" w:rsidP="00B50A09">
      <w:pPr>
        <w:jc w:val="both"/>
        <w:rPr>
          <w:szCs w:val="22"/>
        </w:rPr>
      </w:pPr>
    </w:p>
    <w:p w14:paraId="3570D2EB" w14:textId="77777777" w:rsidR="001D2466" w:rsidRDefault="001D2466" w:rsidP="00B50A09">
      <w:pPr>
        <w:jc w:val="both"/>
        <w:rPr>
          <w:szCs w:val="22"/>
        </w:rPr>
      </w:pPr>
    </w:p>
    <w:p w14:paraId="44585DD5" w14:textId="77777777" w:rsidR="00C70321" w:rsidRPr="00333269" w:rsidRDefault="00C70321" w:rsidP="00B50A09">
      <w:pPr>
        <w:jc w:val="both"/>
        <w:rPr>
          <w:szCs w:val="22"/>
        </w:rPr>
      </w:pPr>
    </w:p>
    <w:p w14:paraId="0D1493C4" w14:textId="77777777" w:rsidR="0064738B" w:rsidRPr="0016511B" w:rsidRDefault="006B2060" w:rsidP="00B50A09">
      <w:pPr>
        <w:tabs>
          <w:tab w:val="left" w:pos="2859"/>
        </w:tabs>
        <w:ind w:right="-560"/>
        <w:jc w:val="both"/>
      </w:pPr>
      <w:r w:rsidRPr="00333269">
        <w:rPr>
          <w:szCs w:val="22"/>
        </w:rPr>
        <w:t>Tab.</w:t>
      </w:r>
      <w:r w:rsidR="00C00167">
        <w:rPr>
          <w:szCs w:val="22"/>
        </w:rPr>
        <w:t>3</w:t>
      </w:r>
      <w:r w:rsidRPr="00333269">
        <w:rPr>
          <w:szCs w:val="22"/>
        </w:rPr>
        <w:t xml:space="preserve"> </w:t>
      </w:r>
      <w:r w:rsidR="0064738B">
        <w:t>Przebieg badania szczelności </w:t>
      </w:r>
      <w:r w:rsidR="0064738B" w:rsidRPr="0016511B">
        <w:t>wodą zimną instalacji wykonanej z rur z tworzywa sztucznego</w:t>
      </w:r>
    </w:p>
    <w:p w14:paraId="69758271" w14:textId="77777777" w:rsidR="00C70321" w:rsidRPr="00333269" w:rsidRDefault="0064738B" w:rsidP="00B50A09">
      <w:pPr>
        <w:jc w:val="both"/>
        <w:rPr>
          <w:color w:val="363636"/>
          <w:szCs w:val="22"/>
          <w:shd w:val="clear" w:color="auto" w:fill="FFFFFF"/>
        </w:rPr>
      </w:pPr>
      <w:r>
        <w:rPr>
          <w:noProof/>
          <w:lang w:eastAsia="pl-PL"/>
        </w:rPr>
        <w:drawing>
          <wp:inline distT="0" distB="0" distL="0" distR="0" wp14:anchorId="7F6DA45D" wp14:editId="2C477467">
            <wp:extent cx="5760720" cy="4814570"/>
            <wp:effectExtent l="0" t="0" r="0" b="508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720" cy="4814570"/>
                    </a:xfrm>
                    <a:prstGeom prst="rect">
                      <a:avLst/>
                    </a:prstGeom>
                  </pic:spPr>
                </pic:pic>
              </a:graphicData>
            </a:graphic>
          </wp:inline>
        </w:drawing>
      </w:r>
    </w:p>
    <w:p w14:paraId="5C1A2AC0" w14:textId="77777777" w:rsidR="007F7B0C" w:rsidRPr="00333269" w:rsidRDefault="007F7B0C" w:rsidP="00B50A09">
      <w:pPr>
        <w:jc w:val="both"/>
        <w:rPr>
          <w:szCs w:val="22"/>
        </w:rPr>
      </w:pPr>
    </w:p>
    <w:p w14:paraId="72E6F1B2" w14:textId="77777777" w:rsidR="007F7B0C" w:rsidRPr="00333269" w:rsidRDefault="0064738B" w:rsidP="001D2466">
      <w:pPr>
        <w:rPr>
          <w:szCs w:val="22"/>
        </w:rPr>
      </w:pPr>
      <w:r>
        <w:rPr>
          <w:szCs w:val="22"/>
        </w:rPr>
        <w:t xml:space="preserve">Po badaniach szczelności w </w:t>
      </w:r>
      <w:r w:rsidR="007F7B0C" w:rsidRPr="00333269">
        <w:rPr>
          <w:szCs w:val="22"/>
        </w:rPr>
        <w:t>instalacjach wodociągo</w:t>
      </w:r>
      <w:r>
        <w:rPr>
          <w:szCs w:val="22"/>
        </w:rPr>
        <w:t xml:space="preserve">wych powinny być przeprowadzane zgodnie z </w:t>
      </w:r>
      <w:r w:rsidR="007F7B0C" w:rsidRPr="00333269">
        <w:rPr>
          <w:szCs w:val="22"/>
        </w:rPr>
        <w:t>wytycznymi zawartymi w normach przedmiotowych, następujące badania:</w:t>
      </w:r>
      <w:r w:rsidR="007F7B0C" w:rsidRPr="00333269">
        <w:rPr>
          <w:szCs w:val="22"/>
        </w:rPr>
        <w:br/>
        <w:t>- zabezpieczeń antykorozyjnych powierzchni zewnęt</w:t>
      </w:r>
      <w:r>
        <w:rPr>
          <w:szCs w:val="22"/>
        </w:rPr>
        <w:t>rznych instalacji wodociągowej,</w:t>
      </w:r>
      <w:r w:rsidR="007F7B0C" w:rsidRPr="00333269">
        <w:rPr>
          <w:szCs w:val="22"/>
        </w:rPr>
        <w:br/>
        <w:t>- oznakowania instalacji wodociągowej,</w:t>
      </w:r>
      <w:r w:rsidR="007F7B0C" w:rsidRPr="00333269">
        <w:rPr>
          <w:szCs w:val="22"/>
        </w:rPr>
        <w:br/>
        <w:t>- zabezpieczenia instalacji wody ciepłej przed przekroczeniem granicznych wartości ciśnienia i temperatury,</w:t>
      </w:r>
      <w:r w:rsidR="007F7B0C" w:rsidRPr="00333269">
        <w:rPr>
          <w:szCs w:val="22"/>
        </w:rPr>
        <w:br/>
        <w:t>- efektów regulacji instalacji wody ciepłej,</w:t>
      </w:r>
      <w:r w:rsidR="007F7B0C" w:rsidRPr="00333269">
        <w:rPr>
          <w:szCs w:val="22"/>
        </w:rPr>
        <w:br/>
        <w:t>- zabezpieczenia przed możliwością pogorszenia jakości wody, oraz zmianami skracającymi trwałość instalacji,</w:t>
      </w:r>
      <w:r w:rsidR="007F7B0C" w:rsidRPr="00333269">
        <w:rPr>
          <w:szCs w:val="22"/>
        </w:rPr>
        <w:br/>
        <w:t>- natężenia hałasu wywołanego przez instalację,</w:t>
      </w:r>
      <w:r w:rsidR="007F7B0C" w:rsidRPr="00333269">
        <w:rPr>
          <w:szCs w:val="22"/>
        </w:rPr>
        <w:br/>
        <w:t>- zabezpieczenia instalacji przed możl</w:t>
      </w:r>
      <w:r w:rsidR="001D2466">
        <w:rPr>
          <w:szCs w:val="22"/>
        </w:rPr>
        <w:t>iwością przepływów zwrotnych,</w:t>
      </w:r>
      <w:r w:rsidR="001D2466">
        <w:rPr>
          <w:szCs w:val="22"/>
        </w:rPr>
        <w:br/>
        <w:t xml:space="preserve">- </w:t>
      </w:r>
      <w:r w:rsidR="007F7B0C" w:rsidRPr="00333269">
        <w:rPr>
          <w:szCs w:val="22"/>
        </w:rPr>
        <w:t>pomp obiegowych,</w:t>
      </w:r>
      <w:r w:rsidR="007F7B0C" w:rsidRPr="00333269">
        <w:rPr>
          <w:szCs w:val="22"/>
        </w:rPr>
        <w:br/>
        <w:t>- armatury: odcinającej, regulacyjnej.</w:t>
      </w:r>
    </w:p>
    <w:p w14:paraId="20D333B9" w14:textId="77777777" w:rsidR="007F7B0C" w:rsidRPr="00333269" w:rsidRDefault="007F7B0C" w:rsidP="00B50A09">
      <w:pPr>
        <w:jc w:val="both"/>
        <w:rPr>
          <w:szCs w:val="22"/>
        </w:rPr>
      </w:pPr>
    </w:p>
    <w:p w14:paraId="61741600" w14:textId="77777777" w:rsidR="007F7B0C" w:rsidRPr="00333269" w:rsidRDefault="007F7B0C" w:rsidP="00B50A09">
      <w:pPr>
        <w:pStyle w:val="Nagwek1"/>
        <w:numPr>
          <w:ilvl w:val="0"/>
          <w:numId w:val="8"/>
        </w:numPr>
        <w:spacing w:before="0"/>
        <w:jc w:val="both"/>
        <w:rPr>
          <w:rFonts w:ascii="Arial" w:hAnsi="Arial" w:cs="Arial"/>
          <w:sz w:val="22"/>
          <w:szCs w:val="22"/>
        </w:rPr>
      </w:pPr>
      <w:bookmarkStart w:id="32" w:name="_Toc13473823"/>
      <w:bookmarkStart w:id="33" w:name="_Toc112046557"/>
      <w:r w:rsidRPr="00333269">
        <w:rPr>
          <w:rFonts w:ascii="Arial" w:hAnsi="Arial" w:cs="Arial"/>
          <w:sz w:val="22"/>
          <w:szCs w:val="22"/>
        </w:rPr>
        <w:t>Badania i uruchomienie instalacji kanalizacji.</w:t>
      </w:r>
      <w:bookmarkEnd w:id="32"/>
      <w:bookmarkEnd w:id="33"/>
    </w:p>
    <w:p w14:paraId="3D7CD704" w14:textId="77777777" w:rsidR="007F7B0C" w:rsidRPr="00333269" w:rsidRDefault="007F7B0C" w:rsidP="00B50A09">
      <w:pPr>
        <w:jc w:val="both"/>
        <w:rPr>
          <w:szCs w:val="22"/>
        </w:rPr>
      </w:pPr>
    </w:p>
    <w:p w14:paraId="79518632" w14:textId="77777777" w:rsidR="00C0248A" w:rsidRPr="00333269" w:rsidRDefault="000A6046" w:rsidP="00B50A09">
      <w:pPr>
        <w:jc w:val="both"/>
        <w:rPr>
          <w:szCs w:val="22"/>
        </w:rPr>
      </w:pPr>
      <w:r w:rsidRPr="00333269">
        <w:rPr>
          <w:szCs w:val="22"/>
        </w:rPr>
        <w:t>Szczelność podejść i pionów odprowadzających ścieki bytowe bada się obserwując swobodny przepływ wody odprowadzanej z losowo wybranych przyborów sanitarnych.</w:t>
      </w:r>
    </w:p>
    <w:p w14:paraId="479632E3" w14:textId="77777777" w:rsidR="00C0248A" w:rsidRPr="00333269" w:rsidRDefault="000A6046" w:rsidP="00B50A09">
      <w:pPr>
        <w:jc w:val="both"/>
        <w:rPr>
          <w:szCs w:val="22"/>
        </w:rPr>
      </w:pPr>
      <w:r w:rsidRPr="00333269">
        <w:rPr>
          <w:szCs w:val="22"/>
        </w:rPr>
        <w:lastRenderedPageBreak/>
        <w:t>Przewody odpływowe należy napełnić wodą do poziomu powyżej kolana łączącego te przewody z pionem i poddać obserwacji. Badane przewody i ich połączenia nie powinny wykazywać przecieków. Przewody spustowe kanalizacji deszczowej prowadzone wewnątrz budynku, należy napełnić wodą do poziomu dachu i poddać obserwacji. Przewody i ich połączenia nie powinny wykazywać przecieku.</w:t>
      </w:r>
    </w:p>
    <w:p w14:paraId="682AF8B7" w14:textId="77777777" w:rsidR="00C0248A" w:rsidRPr="00333269" w:rsidRDefault="00AB570A" w:rsidP="00B50A09">
      <w:pPr>
        <w:jc w:val="both"/>
        <w:rPr>
          <w:szCs w:val="22"/>
        </w:rPr>
      </w:pPr>
      <w:r w:rsidRPr="00333269">
        <w:rPr>
          <w:szCs w:val="22"/>
        </w:rPr>
        <w:t>Badanie natężenia hałasu wywołanego przez instalację polega na sprawdzeniu czy poziom hałasu nie przekracza wartości dopuszczalnych dla badanego pomieszczenia.</w:t>
      </w:r>
    </w:p>
    <w:p w14:paraId="539484E8" w14:textId="77777777" w:rsidR="00C0248A" w:rsidRPr="00333269" w:rsidRDefault="00AB570A" w:rsidP="00B50A09">
      <w:pPr>
        <w:jc w:val="both"/>
        <w:rPr>
          <w:szCs w:val="22"/>
        </w:rPr>
      </w:pPr>
      <w:r w:rsidRPr="00333269">
        <w:rPr>
          <w:szCs w:val="22"/>
        </w:rPr>
        <w:t>Zakres badań odbiorczych innych elementów instalacji, takich jak np. neutralizatory kwasów, osadniki zawiesin, itp., należy przeprowadzać w oparciu o dokumentację techniczno-ruchową urządzeń dostarczaną od producenta.</w:t>
      </w:r>
    </w:p>
    <w:p w14:paraId="03BB9EDD" w14:textId="77777777" w:rsidR="00C0248A" w:rsidRPr="00333269" w:rsidRDefault="00597AD3" w:rsidP="00B50A09">
      <w:pPr>
        <w:jc w:val="both"/>
        <w:rPr>
          <w:szCs w:val="22"/>
        </w:rPr>
      </w:pPr>
      <w:r w:rsidRPr="00333269">
        <w:rPr>
          <w:szCs w:val="22"/>
        </w:rPr>
        <w:t>Z przeprowadzonych badań odbiorczych należy sporządzić protokoły. Jeżeli wynik badania był negatywny należy określić termin ponownego badania.</w:t>
      </w:r>
    </w:p>
    <w:p w14:paraId="4FCA2AF3" w14:textId="77777777" w:rsidR="00C0248A" w:rsidRPr="00333269" w:rsidRDefault="00C0248A" w:rsidP="00B50A09">
      <w:pPr>
        <w:jc w:val="both"/>
        <w:rPr>
          <w:szCs w:val="22"/>
        </w:rPr>
      </w:pPr>
    </w:p>
    <w:p w14:paraId="19DE7BA1" w14:textId="77777777" w:rsidR="007B045B" w:rsidRPr="00333269" w:rsidRDefault="007B045B" w:rsidP="00B50A09">
      <w:pPr>
        <w:pStyle w:val="Nagwek1"/>
        <w:numPr>
          <w:ilvl w:val="0"/>
          <w:numId w:val="8"/>
        </w:numPr>
        <w:spacing w:before="0"/>
        <w:jc w:val="both"/>
        <w:rPr>
          <w:rFonts w:ascii="Arial" w:hAnsi="Arial" w:cs="Arial"/>
          <w:sz w:val="22"/>
          <w:szCs w:val="22"/>
        </w:rPr>
      </w:pPr>
      <w:bookmarkStart w:id="34" w:name="_Toc13473824"/>
      <w:bookmarkStart w:id="35" w:name="_Toc112046558"/>
      <w:r w:rsidRPr="00333269">
        <w:rPr>
          <w:rFonts w:ascii="Arial" w:hAnsi="Arial" w:cs="Arial"/>
          <w:sz w:val="22"/>
          <w:szCs w:val="22"/>
        </w:rPr>
        <w:t>Obmiar robót.</w:t>
      </w:r>
      <w:bookmarkEnd w:id="34"/>
      <w:bookmarkEnd w:id="35"/>
    </w:p>
    <w:p w14:paraId="073990AE" w14:textId="77777777" w:rsidR="007B045B" w:rsidRPr="00333269" w:rsidRDefault="007B045B" w:rsidP="00B50A09">
      <w:pPr>
        <w:suppressAutoHyphens w:val="0"/>
        <w:autoSpaceDE w:val="0"/>
        <w:autoSpaceDN w:val="0"/>
        <w:adjustRightInd w:val="0"/>
        <w:jc w:val="both"/>
        <w:rPr>
          <w:szCs w:val="22"/>
        </w:rPr>
      </w:pPr>
      <w:r w:rsidRPr="00333269">
        <w:rPr>
          <w:szCs w:val="22"/>
        </w:rPr>
        <w:t>Po zakończeniu robót instalacyjnych należy dokonać obmiaru powykonawczego instalacji wodociągowej</w:t>
      </w:r>
      <w:r w:rsidR="00CD6F17" w:rsidRPr="00333269">
        <w:rPr>
          <w:szCs w:val="22"/>
        </w:rPr>
        <w:t>, ppoż. i kanalizacyjnej.</w:t>
      </w:r>
      <w:r w:rsidRPr="00333269">
        <w:rPr>
          <w:szCs w:val="22"/>
        </w:rPr>
        <w:t xml:space="preserve">  Obmiar ten powinien być wykonany w jednostkach i zgodnie z zasadami przyjętymi w kosztorysowaniu w tym np.:</w:t>
      </w:r>
    </w:p>
    <w:p w14:paraId="467017BC" w14:textId="77777777" w:rsidR="007B045B" w:rsidRPr="00333269" w:rsidRDefault="007B045B" w:rsidP="00B50A09">
      <w:pPr>
        <w:pStyle w:val="Akapitzlist"/>
        <w:numPr>
          <w:ilvl w:val="0"/>
          <w:numId w:val="7"/>
        </w:numPr>
        <w:suppressAutoHyphens w:val="0"/>
        <w:autoSpaceDE w:val="0"/>
        <w:autoSpaceDN w:val="0"/>
        <w:adjustRightInd w:val="0"/>
        <w:jc w:val="both"/>
        <w:rPr>
          <w:szCs w:val="22"/>
        </w:rPr>
      </w:pPr>
      <w:r w:rsidRPr="00333269">
        <w:rPr>
          <w:szCs w:val="22"/>
        </w:rPr>
        <w:t>długość przewodu należy mierzyć wzdłuż jego osi</w:t>
      </w:r>
    </w:p>
    <w:p w14:paraId="554B6DCC" w14:textId="77777777" w:rsidR="007B045B" w:rsidRPr="00333269" w:rsidRDefault="007B045B" w:rsidP="00B50A09">
      <w:pPr>
        <w:pStyle w:val="Akapitzlist"/>
        <w:numPr>
          <w:ilvl w:val="0"/>
          <w:numId w:val="7"/>
        </w:numPr>
        <w:suppressAutoHyphens w:val="0"/>
        <w:autoSpaceDE w:val="0"/>
        <w:autoSpaceDN w:val="0"/>
        <w:adjustRightInd w:val="0"/>
        <w:jc w:val="both"/>
        <w:rPr>
          <w:szCs w:val="22"/>
        </w:rPr>
      </w:pPr>
      <w:r w:rsidRPr="00333269">
        <w:rPr>
          <w:szCs w:val="22"/>
        </w:rPr>
        <w:t>do ogólnej długości przewodu należy wliczyć długość armatury łączonej na gwint i łączników</w:t>
      </w:r>
    </w:p>
    <w:p w14:paraId="49C01788" w14:textId="77777777" w:rsidR="007B045B" w:rsidRPr="00333269" w:rsidRDefault="007B045B" w:rsidP="00B50A09">
      <w:pPr>
        <w:pStyle w:val="Akapitzlist"/>
        <w:numPr>
          <w:ilvl w:val="0"/>
          <w:numId w:val="7"/>
        </w:numPr>
        <w:suppressAutoHyphens w:val="0"/>
        <w:autoSpaceDE w:val="0"/>
        <w:autoSpaceDN w:val="0"/>
        <w:adjustRightInd w:val="0"/>
        <w:jc w:val="both"/>
        <w:rPr>
          <w:szCs w:val="22"/>
        </w:rPr>
      </w:pPr>
      <w:r w:rsidRPr="00333269">
        <w:rPr>
          <w:szCs w:val="22"/>
        </w:rPr>
        <w:t>długość zwężki (redukcji) należy wliczyć do długości przewodu o większej średnicy</w:t>
      </w:r>
    </w:p>
    <w:p w14:paraId="69538FE0" w14:textId="77777777" w:rsidR="00C0248A" w:rsidRPr="00333269" w:rsidRDefault="00C0248A" w:rsidP="00B50A09">
      <w:pPr>
        <w:jc w:val="both"/>
        <w:rPr>
          <w:szCs w:val="22"/>
        </w:rPr>
      </w:pPr>
    </w:p>
    <w:p w14:paraId="45C36B8D" w14:textId="77777777" w:rsidR="00C0248A" w:rsidRPr="00333269" w:rsidRDefault="002A3439" w:rsidP="00B50A09">
      <w:pPr>
        <w:pStyle w:val="Nagwek1"/>
        <w:numPr>
          <w:ilvl w:val="0"/>
          <w:numId w:val="8"/>
        </w:numPr>
        <w:spacing w:before="0"/>
        <w:jc w:val="both"/>
        <w:rPr>
          <w:rFonts w:ascii="Arial" w:hAnsi="Arial" w:cs="Arial"/>
          <w:sz w:val="22"/>
          <w:szCs w:val="22"/>
        </w:rPr>
      </w:pPr>
      <w:bookmarkStart w:id="36" w:name="_Toc13473825"/>
      <w:bookmarkStart w:id="37" w:name="_Toc112046559"/>
      <w:r w:rsidRPr="00333269">
        <w:rPr>
          <w:rFonts w:ascii="Arial" w:hAnsi="Arial" w:cs="Arial"/>
          <w:sz w:val="22"/>
          <w:szCs w:val="22"/>
        </w:rPr>
        <w:t>Odbiór robót.</w:t>
      </w:r>
      <w:bookmarkEnd w:id="36"/>
      <w:bookmarkEnd w:id="37"/>
    </w:p>
    <w:p w14:paraId="7501DEA1" w14:textId="77777777" w:rsidR="00C0248A" w:rsidRPr="00333269" w:rsidRDefault="00C0248A" w:rsidP="00B50A09">
      <w:pPr>
        <w:jc w:val="both"/>
        <w:rPr>
          <w:szCs w:val="22"/>
        </w:rPr>
      </w:pPr>
    </w:p>
    <w:p w14:paraId="63C6C198" w14:textId="77777777" w:rsidR="002A3439" w:rsidRPr="00333269" w:rsidRDefault="002A3439" w:rsidP="00B50A09">
      <w:pPr>
        <w:suppressAutoHyphens w:val="0"/>
        <w:autoSpaceDE w:val="0"/>
        <w:autoSpaceDN w:val="0"/>
        <w:adjustRightInd w:val="0"/>
        <w:jc w:val="both"/>
        <w:rPr>
          <w:rFonts w:eastAsiaTheme="minorHAnsi"/>
          <w:b/>
          <w:bCs/>
          <w:szCs w:val="22"/>
          <w:lang w:eastAsia="en-US"/>
        </w:rPr>
      </w:pPr>
      <w:r w:rsidRPr="00333269">
        <w:rPr>
          <w:rFonts w:eastAsiaTheme="minorHAnsi"/>
          <w:b/>
          <w:bCs/>
          <w:szCs w:val="22"/>
          <w:lang w:eastAsia="en-US"/>
        </w:rPr>
        <w:t>Odbiór międzyoperacyjny robót poprzedzających wykonanie instalacji</w:t>
      </w:r>
    </w:p>
    <w:p w14:paraId="5AFDCED7" w14:textId="77777777" w:rsidR="002A3439" w:rsidRPr="00333269" w:rsidRDefault="002A3439" w:rsidP="00B50A09">
      <w:pPr>
        <w:suppressAutoHyphens w:val="0"/>
        <w:autoSpaceDE w:val="0"/>
        <w:autoSpaceDN w:val="0"/>
        <w:adjustRightInd w:val="0"/>
        <w:jc w:val="both"/>
        <w:rPr>
          <w:szCs w:val="22"/>
        </w:rPr>
      </w:pPr>
      <w:r w:rsidRPr="00333269">
        <w:rPr>
          <w:szCs w:val="22"/>
        </w:rPr>
        <w:t xml:space="preserve">Odbiory międzyoperacyjne są elementem kontroli jakości robót poprzedzających wykonanie instalacji i w szczególności powinny im podlegać prace, których wykonanie ma istotne znaczenie dla realizowanej instalacji, np. ma nieodwracalny wpływ na zgodne z projektem i prawidłowe wykonanie elementów tej instalacji. Odbiory międzyoperacyjne należy dokonywać szczególnie, jeżeli dalsze roboty będą wykonywane przez innych pracowników. Odbiory międzyoperacyjne należy przeprowadzać, przykładowo w stosunku do następujących rodzajów robót: </w:t>
      </w:r>
    </w:p>
    <w:p w14:paraId="55F4FA27" w14:textId="77777777" w:rsidR="002A3439" w:rsidRPr="00333269" w:rsidRDefault="002A3439" w:rsidP="00B50A09">
      <w:pPr>
        <w:suppressAutoHyphens w:val="0"/>
        <w:autoSpaceDE w:val="0"/>
        <w:autoSpaceDN w:val="0"/>
        <w:adjustRightInd w:val="0"/>
        <w:jc w:val="both"/>
        <w:rPr>
          <w:szCs w:val="22"/>
        </w:rPr>
      </w:pPr>
      <w:r w:rsidRPr="00333269">
        <w:rPr>
          <w:szCs w:val="22"/>
        </w:rPr>
        <w:t xml:space="preserve">- wykonanie przejść dla przewodów przez ściany i stropy – umiejscowienie i wymiary otworu; </w:t>
      </w:r>
    </w:p>
    <w:p w14:paraId="322D8129" w14:textId="77777777" w:rsidR="002A3439" w:rsidRPr="00333269" w:rsidRDefault="002A3439" w:rsidP="00B50A09">
      <w:pPr>
        <w:suppressAutoHyphens w:val="0"/>
        <w:autoSpaceDE w:val="0"/>
        <w:autoSpaceDN w:val="0"/>
        <w:adjustRightInd w:val="0"/>
        <w:jc w:val="both"/>
        <w:rPr>
          <w:szCs w:val="22"/>
        </w:rPr>
      </w:pPr>
      <w:r w:rsidRPr="00333269">
        <w:rPr>
          <w:szCs w:val="22"/>
        </w:rPr>
        <w:t>- wykonanie bruzd w ścianach – wymiary bruzdy; czystość bruzdy;</w:t>
      </w:r>
    </w:p>
    <w:p w14:paraId="16C0D751" w14:textId="77777777" w:rsidR="002A3439" w:rsidRPr="00333269" w:rsidRDefault="002A3439" w:rsidP="00B50A09">
      <w:pPr>
        <w:suppressAutoHyphens w:val="0"/>
        <w:autoSpaceDE w:val="0"/>
        <w:autoSpaceDN w:val="0"/>
        <w:adjustRightInd w:val="0"/>
        <w:jc w:val="both"/>
        <w:rPr>
          <w:szCs w:val="22"/>
        </w:rPr>
      </w:pPr>
      <w:r w:rsidRPr="00333269">
        <w:rPr>
          <w:szCs w:val="22"/>
        </w:rPr>
        <w:t xml:space="preserve">- zgodność bruzdy z pionem; </w:t>
      </w:r>
    </w:p>
    <w:p w14:paraId="7F10F498" w14:textId="77777777" w:rsidR="002A3439" w:rsidRPr="00333269" w:rsidRDefault="002A3439" w:rsidP="00B50A09">
      <w:pPr>
        <w:suppressAutoHyphens w:val="0"/>
        <w:autoSpaceDE w:val="0"/>
        <w:autoSpaceDN w:val="0"/>
        <w:adjustRightInd w:val="0"/>
        <w:jc w:val="both"/>
        <w:rPr>
          <w:szCs w:val="22"/>
        </w:rPr>
      </w:pPr>
      <w:r w:rsidRPr="00333269">
        <w:rPr>
          <w:szCs w:val="22"/>
        </w:rPr>
        <w:t xml:space="preserve">- zgodność kierunku bruzdy z projektowanym spadkiem; </w:t>
      </w:r>
    </w:p>
    <w:p w14:paraId="488477EF" w14:textId="77777777" w:rsidR="002A3439" w:rsidRPr="00333269" w:rsidRDefault="002A3439" w:rsidP="00B50A09">
      <w:pPr>
        <w:suppressAutoHyphens w:val="0"/>
        <w:autoSpaceDE w:val="0"/>
        <w:autoSpaceDN w:val="0"/>
        <w:adjustRightInd w:val="0"/>
        <w:jc w:val="both"/>
        <w:rPr>
          <w:szCs w:val="22"/>
        </w:rPr>
      </w:pPr>
      <w:r w:rsidRPr="00333269">
        <w:rPr>
          <w:szCs w:val="22"/>
        </w:rPr>
        <w:t>Po dokonaniu odbioru międzyoperacyjnego należy sporządzić protokół stwierdzający jakość wykonania robót oraz potwierdzający ich przydatność do prawidłowego wykonania instalacji. W protokole należy jednoznacznie identyfikować miejsca i zakres robót objętych odbiorem. W przypadku negatywnej oceny jakości wykonania robót albo ich przydatności do prawidłowego wykonania instalacji, w protokole należy określić zakres i termin wykonania prac naprawczych lub uzupełniających. Po wykonaniu tych prac należy ponownie dokonać odbioru międzyoperacyjnego.</w:t>
      </w:r>
    </w:p>
    <w:p w14:paraId="1CF9EA76" w14:textId="77777777" w:rsidR="00537D94" w:rsidRPr="00333269" w:rsidRDefault="00537D94" w:rsidP="00B50A09">
      <w:pPr>
        <w:suppressAutoHyphens w:val="0"/>
        <w:autoSpaceDE w:val="0"/>
        <w:autoSpaceDN w:val="0"/>
        <w:adjustRightInd w:val="0"/>
        <w:jc w:val="both"/>
        <w:rPr>
          <w:rFonts w:eastAsiaTheme="minorHAnsi"/>
          <w:b/>
          <w:bCs/>
          <w:szCs w:val="22"/>
          <w:lang w:eastAsia="en-US"/>
        </w:rPr>
      </w:pPr>
      <w:r w:rsidRPr="00333269">
        <w:rPr>
          <w:rFonts w:eastAsiaTheme="minorHAnsi"/>
          <w:b/>
          <w:bCs/>
          <w:szCs w:val="22"/>
          <w:lang w:eastAsia="en-US"/>
        </w:rPr>
        <w:t>Odbiór techniczny częściowy</w:t>
      </w:r>
    </w:p>
    <w:p w14:paraId="3AA47427" w14:textId="77777777" w:rsidR="00537D94" w:rsidRPr="00333269" w:rsidRDefault="00537D94" w:rsidP="00B50A09">
      <w:pPr>
        <w:suppressAutoHyphens w:val="0"/>
        <w:autoSpaceDE w:val="0"/>
        <w:autoSpaceDN w:val="0"/>
        <w:adjustRightInd w:val="0"/>
        <w:jc w:val="both"/>
        <w:rPr>
          <w:szCs w:val="22"/>
        </w:rPr>
      </w:pPr>
      <w:r w:rsidRPr="00333269">
        <w:rPr>
          <w:szCs w:val="22"/>
        </w:rPr>
        <w:t xml:space="preserve">Odbiór techniczny częściowy powinien być przeprowadzany dla tych elementów lub części instalacji, do których zanika dostęp w wyniku postępu robót. Dotyczy on na przykład: przewodów ułożonych i zaizolowanych w zamurowywanych bruzdach przewodów układanych w rurach płaszczowych w kanałach, uszczelnień przejść w przepustach oraz przegrody budowlane, których sprawdzenie będzie niemożliwe lub utrudnione w fazie odbioru końcowego (technicznego) Odbiór częściowy przeprowadza się w trybie przewidzianym dla odbioru końcowego (technicznego) jednak bez oceny prawidłowości pracy instalacji. W ramach odbioru częściowego należy: </w:t>
      </w:r>
    </w:p>
    <w:p w14:paraId="5208DA5A" w14:textId="77777777" w:rsidR="00537D94" w:rsidRPr="00333269" w:rsidRDefault="00537D94" w:rsidP="00B50A09">
      <w:pPr>
        <w:suppressAutoHyphens w:val="0"/>
        <w:autoSpaceDE w:val="0"/>
        <w:autoSpaceDN w:val="0"/>
        <w:adjustRightInd w:val="0"/>
        <w:jc w:val="both"/>
        <w:rPr>
          <w:szCs w:val="22"/>
        </w:rPr>
      </w:pPr>
      <w:r w:rsidRPr="00333269">
        <w:rPr>
          <w:szCs w:val="22"/>
        </w:rPr>
        <w:lastRenderedPageBreak/>
        <w:t xml:space="preserve">- sprawdzić czy odbierany element instalacji lub jej część jest wykonana zgodnie z projektem technicznym oraz z ewentualnymi zapisami w dzienniku budowy dotyczącymi zmian w tym projekcie; </w:t>
      </w:r>
    </w:p>
    <w:p w14:paraId="38AD94E6" w14:textId="77777777" w:rsidR="00537D94" w:rsidRPr="00333269" w:rsidRDefault="00537D94" w:rsidP="00B50A09">
      <w:pPr>
        <w:suppressAutoHyphens w:val="0"/>
        <w:autoSpaceDE w:val="0"/>
        <w:autoSpaceDN w:val="0"/>
        <w:adjustRightInd w:val="0"/>
        <w:jc w:val="both"/>
        <w:rPr>
          <w:szCs w:val="22"/>
        </w:rPr>
      </w:pPr>
      <w:r w:rsidRPr="00333269">
        <w:rPr>
          <w:szCs w:val="22"/>
        </w:rPr>
        <w:t xml:space="preserve">- sprawdzić zgodność wykonania odbieranej części instalacji z wymaganiami określonymi w odpowiednich punktach </w:t>
      </w:r>
      <w:r w:rsidR="00CF4AFB" w:rsidRPr="00333269">
        <w:rPr>
          <w:szCs w:val="22"/>
        </w:rPr>
        <w:t>ST</w:t>
      </w:r>
      <w:r w:rsidRPr="00333269">
        <w:rPr>
          <w:szCs w:val="22"/>
        </w:rPr>
        <w:t xml:space="preserve">, a w przypadku odstępstw, sprawdzić uzasadnienie konieczności odstępstwa wprowadzone do dziennika budowy; </w:t>
      </w:r>
    </w:p>
    <w:p w14:paraId="76360C1A" w14:textId="77777777" w:rsidR="00537D94" w:rsidRPr="00333269" w:rsidRDefault="00537D94" w:rsidP="00B50A09">
      <w:pPr>
        <w:suppressAutoHyphens w:val="0"/>
        <w:autoSpaceDE w:val="0"/>
        <w:autoSpaceDN w:val="0"/>
        <w:adjustRightInd w:val="0"/>
        <w:jc w:val="both"/>
        <w:rPr>
          <w:szCs w:val="22"/>
        </w:rPr>
      </w:pPr>
      <w:r w:rsidRPr="00333269">
        <w:rPr>
          <w:szCs w:val="22"/>
        </w:rPr>
        <w:t xml:space="preserve"> - przeprowadzić niezbędne badania odbiorcze. Po dokonaniu odbioru częściowego należy sporządzić protokół potwierdzający prawidłowe wykonanie robót, zgodność wykonania instalacji z projektem technicznym i pozytywny wynik niezbędnych badań odbiorczych. W protokole należy jednoznacznie zidentyfikować miejsce zainstalowania elementów lub lokalizację części instalacji, które były objęte odbiorem częściowym. Do protokołu odbioru należy załączyć protokoły niezbędnych badań odbiorczych. W przypadku negatywnego wyniku odbioru częściowego, w protokole należy określić zakres i termin wykonania prac naprawczych lub uzupełniających. Po wykonaniu tych prac należy ponownie dokonać odbioru częściowego.</w:t>
      </w:r>
    </w:p>
    <w:p w14:paraId="127B2567" w14:textId="77777777" w:rsidR="00537D94" w:rsidRPr="00333269" w:rsidRDefault="00537D94" w:rsidP="00B50A09">
      <w:pPr>
        <w:suppressAutoHyphens w:val="0"/>
        <w:autoSpaceDE w:val="0"/>
        <w:autoSpaceDN w:val="0"/>
        <w:adjustRightInd w:val="0"/>
        <w:jc w:val="both"/>
        <w:rPr>
          <w:szCs w:val="22"/>
        </w:rPr>
      </w:pPr>
    </w:p>
    <w:p w14:paraId="19569FE3" w14:textId="77777777" w:rsidR="002A3439" w:rsidRPr="00333269" w:rsidRDefault="00537D94" w:rsidP="00B50A09">
      <w:pPr>
        <w:suppressAutoHyphens w:val="0"/>
        <w:autoSpaceDE w:val="0"/>
        <w:autoSpaceDN w:val="0"/>
        <w:adjustRightInd w:val="0"/>
        <w:jc w:val="both"/>
        <w:rPr>
          <w:rFonts w:eastAsiaTheme="minorHAnsi"/>
          <w:b/>
          <w:bCs/>
          <w:szCs w:val="22"/>
          <w:lang w:eastAsia="en-US"/>
        </w:rPr>
      </w:pPr>
      <w:r w:rsidRPr="00333269">
        <w:rPr>
          <w:rFonts w:eastAsiaTheme="minorHAnsi"/>
          <w:b/>
          <w:bCs/>
          <w:szCs w:val="22"/>
          <w:lang w:eastAsia="en-US"/>
        </w:rPr>
        <w:t>Odbiór techniczny końcowy</w:t>
      </w:r>
    </w:p>
    <w:p w14:paraId="2B40752C" w14:textId="77777777" w:rsidR="00537D94" w:rsidRPr="00333269" w:rsidRDefault="00537D94" w:rsidP="00B50A09">
      <w:pPr>
        <w:suppressAutoHyphens w:val="0"/>
        <w:autoSpaceDE w:val="0"/>
        <w:autoSpaceDN w:val="0"/>
        <w:adjustRightInd w:val="0"/>
        <w:jc w:val="both"/>
        <w:rPr>
          <w:szCs w:val="22"/>
        </w:rPr>
      </w:pPr>
      <w:r w:rsidRPr="00333269">
        <w:rPr>
          <w:szCs w:val="22"/>
        </w:rPr>
        <w:t xml:space="preserve">Instalacja powinna być przedstawiona do odbioru technicznego końcowego po spełnieniu następujących warunków: </w:t>
      </w:r>
    </w:p>
    <w:p w14:paraId="62DBEB2E" w14:textId="77777777" w:rsidR="00537D94" w:rsidRPr="00333269" w:rsidRDefault="00537D94" w:rsidP="00B50A09">
      <w:pPr>
        <w:suppressAutoHyphens w:val="0"/>
        <w:autoSpaceDE w:val="0"/>
        <w:autoSpaceDN w:val="0"/>
        <w:adjustRightInd w:val="0"/>
        <w:jc w:val="both"/>
        <w:rPr>
          <w:szCs w:val="22"/>
        </w:rPr>
      </w:pPr>
      <w:r w:rsidRPr="00333269">
        <w:rPr>
          <w:szCs w:val="22"/>
        </w:rPr>
        <w:t xml:space="preserve">- zakończono wszystkie roboty montażowe przy instalacji, łącznie z wykonaniem izolacji cieplnej; </w:t>
      </w:r>
    </w:p>
    <w:p w14:paraId="29DA2784" w14:textId="77777777" w:rsidR="00537D94" w:rsidRPr="00333269" w:rsidRDefault="00537D94" w:rsidP="00B50A09">
      <w:pPr>
        <w:suppressAutoHyphens w:val="0"/>
        <w:autoSpaceDE w:val="0"/>
        <w:autoSpaceDN w:val="0"/>
        <w:adjustRightInd w:val="0"/>
        <w:jc w:val="both"/>
        <w:rPr>
          <w:szCs w:val="22"/>
        </w:rPr>
      </w:pPr>
      <w:r w:rsidRPr="00333269">
        <w:rPr>
          <w:szCs w:val="22"/>
        </w:rPr>
        <w:t>- instalację wypłukano, napełniono wodą,</w:t>
      </w:r>
    </w:p>
    <w:p w14:paraId="312ACAB2" w14:textId="77777777" w:rsidR="00721065" w:rsidRPr="00333269" w:rsidRDefault="00537D94" w:rsidP="00B50A09">
      <w:pPr>
        <w:suppressAutoHyphens w:val="0"/>
        <w:autoSpaceDE w:val="0"/>
        <w:autoSpaceDN w:val="0"/>
        <w:adjustRightInd w:val="0"/>
        <w:jc w:val="both"/>
        <w:rPr>
          <w:szCs w:val="22"/>
        </w:rPr>
      </w:pPr>
      <w:r w:rsidRPr="00333269">
        <w:rPr>
          <w:szCs w:val="22"/>
        </w:rPr>
        <w:t xml:space="preserve"> - dokonano badań odbiorczych, z których wszystkie zakończyły się wynikiem pozytywnym; </w:t>
      </w:r>
    </w:p>
    <w:p w14:paraId="51AEDD0A" w14:textId="77777777" w:rsidR="00537D94" w:rsidRPr="00333269" w:rsidRDefault="00721065" w:rsidP="00B50A09">
      <w:pPr>
        <w:suppressAutoHyphens w:val="0"/>
        <w:autoSpaceDE w:val="0"/>
        <w:autoSpaceDN w:val="0"/>
        <w:adjustRightInd w:val="0"/>
        <w:jc w:val="both"/>
        <w:rPr>
          <w:szCs w:val="22"/>
        </w:rPr>
      </w:pPr>
      <w:r w:rsidRPr="00333269">
        <w:rPr>
          <w:szCs w:val="22"/>
        </w:rPr>
        <w:t>-</w:t>
      </w:r>
      <w:r w:rsidR="00537D94" w:rsidRPr="00333269">
        <w:rPr>
          <w:szCs w:val="22"/>
        </w:rPr>
        <w:t xml:space="preserve">zakończono uruchamianie instalacji obejmujące regulację montażową oraz badanie szczelności; </w:t>
      </w:r>
    </w:p>
    <w:p w14:paraId="3C62A253" w14:textId="77777777" w:rsidR="00537D94" w:rsidRPr="00333269" w:rsidRDefault="00537D94" w:rsidP="00B50A09">
      <w:pPr>
        <w:suppressAutoHyphens w:val="0"/>
        <w:autoSpaceDE w:val="0"/>
        <w:autoSpaceDN w:val="0"/>
        <w:adjustRightInd w:val="0"/>
        <w:jc w:val="both"/>
        <w:rPr>
          <w:szCs w:val="22"/>
        </w:rPr>
      </w:pPr>
      <w:r w:rsidRPr="00333269">
        <w:rPr>
          <w:szCs w:val="22"/>
        </w:rPr>
        <w:t xml:space="preserve">- zakończono roboty budowlano-konstrukcyjne, wykończeniowe i inne </w:t>
      </w:r>
    </w:p>
    <w:p w14:paraId="2EFA0DE4" w14:textId="77777777" w:rsidR="00537D94" w:rsidRPr="00333269" w:rsidRDefault="00537D94" w:rsidP="00B50A09">
      <w:pPr>
        <w:suppressAutoHyphens w:val="0"/>
        <w:autoSpaceDE w:val="0"/>
        <w:autoSpaceDN w:val="0"/>
        <w:adjustRightInd w:val="0"/>
        <w:jc w:val="both"/>
        <w:rPr>
          <w:szCs w:val="22"/>
        </w:rPr>
      </w:pPr>
      <w:r w:rsidRPr="00333269">
        <w:rPr>
          <w:szCs w:val="22"/>
        </w:rPr>
        <w:t>Przy odbiorze końcowym instalacji należy przedstawić następujące dokumenty:</w:t>
      </w:r>
    </w:p>
    <w:p w14:paraId="49F39F19" w14:textId="77777777" w:rsidR="00537D94" w:rsidRPr="00333269" w:rsidRDefault="00537D94" w:rsidP="00B50A09">
      <w:pPr>
        <w:suppressAutoHyphens w:val="0"/>
        <w:autoSpaceDE w:val="0"/>
        <w:autoSpaceDN w:val="0"/>
        <w:adjustRightInd w:val="0"/>
        <w:jc w:val="both"/>
        <w:rPr>
          <w:szCs w:val="22"/>
        </w:rPr>
      </w:pPr>
      <w:r w:rsidRPr="00333269">
        <w:rPr>
          <w:szCs w:val="22"/>
        </w:rPr>
        <w:t xml:space="preserve"> - projekt techniczny powykonawczy instalacji (z naniesionymi ewentualnymi zmianami i uzupełnieniami dokonanymi w czasie budowy); </w:t>
      </w:r>
    </w:p>
    <w:p w14:paraId="222B4F8F" w14:textId="77777777" w:rsidR="00537D94" w:rsidRPr="00333269" w:rsidRDefault="00537D94" w:rsidP="00B50A09">
      <w:pPr>
        <w:suppressAutoHyphens w:val="0"/>
        <w:autoSpaceDE w:val="0"/>
        <w:autoSpaceDN w:val="0"/>
        <w:adjustRightInd w:val="0"/>
        <w:jc w:val="both"/>
        <w:rPr>
          <w:szCs w:val="22"/>
        </w:rPr>
      </w:pPr>
      <w:r w:rsidRPr="00333269">
        <w:rPr>
          <w:szCs w:val="22"/>
        </w:rPr>
        <w:t xml:space="preserve">- dziennik budowy; </w:t>
      </w:r>
    </w:p>
    <w:p w14:paraId="7297F3BE" w14:textId="77777777" w:rsidR="00537D94" w:rsidRPr="00333269" w:rsidRDefault="00537D94" w:rsidP="00B50A09">
      <w:pPr>
        <w:suppressAutoHyphens w:val="0"/>
        <w:autoSpaceDE w:val="0"/>
        <w:autoSpaceDN w:val="0"/>
        <w:adjustRightInd w:val="0"/>
        <w:jc w:val="both"/>
        <w:rPr>
          <w:szCs w:val="22"/>
        </w:rPr>
      </w:pPr>
      <w:r w:rsidRPr="00333269">
        <w:rPr>
          <w:szCs w:val="22"/>
        </w:rPr>
        <w:t xml:space="preserve">- potwierdzenie zgodności wykonania instalacji z projektem technicznym, warunkami pozwolenia na budowę i przepisami; </w:t>
      </w:r>
    </w:p>
    <w:p w14:paraId="4A6EB536" w14:textId="77777777" w:rsidR="00537D94" w:rsidRPr="00333269" w:rsidRDefault="00537D94" w:rsidP="00B50A09">
      <w:pPr>
        <w:suppressAutoHyphens w:val="0"/>
        <w:autoSpaceDE w:val="0"/>
        <w:autoSpaceDN w:val="0"/>
        <w:adjustRightInd w:val="0"/>
        <w:jc w:val="both"/>
        <w:rPr>
          <w:szCs w:val="22"/>
        </w:rPr>
      </w:pPr>
      <w:r w:rsidRPr="00333269">
        <w:rPr>
          <w:szCs w:val="22"/>
        </w:rPr>
        <w:t xml:space="preserve">- obmiary powykonawcze; </w:t>
      </w:r>
    </w:p>
    <w:p w14:paraId="142AB5C2" w14:textId="77777777" w:rsidR="00537D94" w:rsidRPr="00333269" w:rsidRDefault="00537D94" w:rsidP="00B50A09">
      <w:pPr>
        <w:suppressAutoHyphens w:val="0"/>
        <w:autoSpaceDE w:val="0"/>
        <w:autoSpaceDN w:val="0"/>
        <w:adjustRightInd w:val="0"/>
        <w:jc w:val="both"/>
        <w:rPr>
          <w:szCs w:val="22"/>
        </w:rPr>
      </w:pPr>
      <w:r w:rsidRPr="00333269">
        <w:rPr>
          <w:szCs w:val="22"/>
        </w:rPr>
        <w:t xml:space="preserve">- protokoły odbiorów międzyoperacyjnych </w:t>
      </w:r>
    </w:p>
    <w:p w14:paraId="458B7E7C" w14:textId="77777777" w:rsidR="00537D94" w:rsidRPr="00333269" w:rsidRDefault="00537D94" w:rsidP="00B50A09">
      <w:pPr>
        <w:suppressAutoHyphens w:val="0"/>
        <w:autoSpaceDE w:val="0"/>
        <w:autoSpaceDN w:val="0"/>
        <w:adjustRightInd w:val="0"/>
        <w:jc w:val="both"/>
        <w:rPr>
          <w:szCs w:val="22"/>
        </w:rPr>
      </w:pPr>
      <w:r w:rsidRPr="00333269">
        <w:rPr>
          <w:szCs w:val="22"/>
        </w:rPr>
        <w:t xml:space="preserve">- protokoły odbiorów technicznych częściowych </w:t>
      </w:r>
    </w:p>
    <w:p w14:paraId="13803EEE" w14:textId="77777777" w:rsidR="00537D94" w:rsidRPr="00333269" w:rsidRDefault="00537D94" w:rsidP="00B50A09">
      <w:pPr>
        <w:suppressAutoHyphens w:val="0"/>
        <w:autoSpaceDE w:val="0"/>
        <w:autoSpaceDN w:val="0"/>
        <w:adjustRightInd w:val="0"/>
        <w:jc w:val="both"/>
        <w:rPr>
          <w:szCs w:val="22"/>
        </w:rPr>
      </w:pPr>
      <w:r w:rsidRPr="00333269">
        <w:rPr>
          <w:szCs w:val="22"/>
        </w:rPr>
        <w:t xml:space="preserve">- protokoły wykonanych badań odbiorczych </w:t>
      </w:r>
    </w:p>
    <w:p w14:paraId="39FAE8CF" w14:textId="77777777" w:rsidR="00721065" w:rsidRPr="00333269" w:rsidRDefault="00537D94" w:rsidP="00B50A09">
      <w:pPr>
        <w:suppressAutoHyphens w:val="0"/>
        <w:autoSpaceDE w:val="0"/>
        <w:autoSpaceDN w:val="0"/>
        <w:adjustRightInd w:val="0"/>
        <w:jc w:val="both"/>
        <w:rPr>
          <w:szCs w:val="22"/>
        </w:rPr>
      </w:pPr>
      <w:r w:rsidRPr="00333269">
        <w:rPr>
          <w:szCs w:val="22"/>
        </w:rPr>
        <w:t xml:space="preserve">- dokumenty dopuszczające do stosowania w budownictwie wyroby budowlane, z których wykonano instalację </w:t>
      </w:r>
    </w:p>
    <w:p w14:paraId="69C21773" w14:textId="77777777" w:rsidR="00721065" w:rsidRPr="00333269" w:rsidRDefault="00721065" w:rsidP="00B50A09">
      <w:pPr>
        <w:suppressAutoHyphens w:val="0"/>
        <w:autoSpaceDE w:val="0"/>
        <w:autoSpaceDN w:val="0"/>
        <w:adjustRightInd w:val="0"/>
        <w:jc w:val="both"/>
        <w:rPr>
          <w:szCs w:val="22"/>
        </w:rPr>
      </w:pPr>
      <w:r w:rsidRPr="00333269">
        <w:rPr>
          <w:szCs w:val="22"/>
        </w:rPr>
        <w:t xml:space="preserve">- </w:t>
      </w:r>
      <w:r w:rsidR="00537D94" w:rsidRPr="00333269">
        <w:rPr>
          <w:szCs w:val="22"/>
        </w:rPr>
        <w:t xml:space="preserve">dokumenty wymagane dla urządzeń podlegających odbiorom technicznym </w:t>
      </w:r>
    </w:p>
    <w:p w14:paraId="560A9734" w14:textId="77777777" w:rsidR="00721065" w:rsidRPr="00333269" w:rsidRDefault="00721065" w:rsidP="00B50A09">
      <w:pPr>
        <w:suppressAutoHyphens w:val="0"/>
        <w:autoSpaceDE w:val="0"/>
        <w:autoSpaceDN w:val="0"/>
        <w:adjustRightInd w:val="0"/>
        <w:jc w:val="both"/>
        <w:rPr>
          <w:szCs w:val="22"/>
        </w:rPr>
      </w:pPr>
      <w:r w:rsidRPr="00333269">
        <w:rPr>
          <w:szCs w:val="22"/>
        </w:rPr>
        <w:t xml:space="preserve">- </w:t>
      </w:r>
      <w:r w:rsidR="00537D94" w:rsidRPr="00333269">
        <w:rPr>
          <w:szCs w:val="22"/>
        </w:rPr>
        <w:t xml:space="preserve">instrukcje obsługi i gwarancje wbudowanych wyrobów </w:t>
      </w:r>
    </w:p>
    <w:p w14:paraId="6F578C77" w14:textId="77777777" w:rsidR="00721065" w:rsidRPr="00333269" w:rsidRDefault="00721065" w:rsidP="00B50A09">
      <w:pPr>
        <w:suppressAutoHyphens w:val="0"/>
        <w:autoSpaceDE w:val="0"/>
        <w:autoSpaceDN w:val="0"/>
        <w:adjustRightInd w:val="0"/>
        <w:jc w:val="both"/>
        <w:rPr>
          <w:szCs w:val="22"/>
        </w:rPr>
      </w:pPr>
      <w:r w:rsidRPr="00333269">
        <w:rPr>
          <w:szCs w:val="22"/>
        </w:rPr>
        <w:t>-</w:t>
      </w:r>
      <w:r w:rsidR="00537D94" w:rsidRPr="00333269">
        <w:rPr>
          <w:szCs w:val="22"/>
        </w:rPr>
        <w:t xml:space="preserve">instrukcję obsługi instalacji </w:t>
      </w:r>
    </w:p>
    <w:p w14:paraId="0CB4A4A0" w14:textId="77777777" w:rsidR="00721065" w:rsidRPr="00333269" w:rsidRDefault="00537D94" w:rsidP="00B50A09">
      <w:pPr>
        <w:suppressAutoHyphens w:val="0"/>
        <w:autoSpaceDE w:val="0"/>
        <w:autoSpaceDN w:val="0"/>
        <w:adjustRightInd w:val="0"/>
        <w:jc w:val="both"/>
        <w:rPr>
          <w:szCs w:val="22"/>
        </w:rPr>
      </w:pPr>
      <w:r w:rsidRPr="00333269">
        <w:rPr>
          <w:szCs w:val="22"/>
        </w:rPr>
        <w:t>W ramach odbioru końcowego należy: a</w:t>
      </w:r>
    </w:p>
    <w:p w14:paraId="091C371D" w14:textId="77777777" w:rsidR="00721065" w:rsidRPr="00333269" w:rsidRDefault="00721065" w:rsidP="00B50A09">
      <w:pPr>
        <w:suppressAutoHyphens w:val="0"/>
        <w:autoSpaceDE w:val="0"/>
        <w:autoSpaceDN w:val="0"/>
        <w:adjustRightInd w:val="0"/>
        <w:jc w:val="both"/>
        <w:rPr>
          <w:szCs w:val="22"/>
        </w:rPr>
      </w:pPr>
      <w:r w:rsidRPr="00333269">
        <w:rPr>
          <w:szCs w:val="22"/>
        </w:rPr>
        <w:t xml:space="preserve">- </w:t>
      </w:r>
      <w:proofErr w:type="gramStart"/>
      <w:r w:rsidR="00537D94" w:rsidRPr="00333269">
        <w:rPr>
          <w:szCs w:val="22"/>
        </w:rPr>
        <w:t>sprawdzić</w:t>
      </w:r>
      <w:proofErr w:type="gramEnd"/>
      <w:r w:rsidR="00537D94" w:rsidRPr="00333269">
        <w:rPr>
          <w:szCs w:val="22"/>
        </w:rPr>
        <w:t xml:space="preserve"> czy instalacja jest wykonana zgodnie z projektem technicznym powykonawczym </w:t>
      </w:r>
      <w:r w:rsidRPr="00333269">
        <w:rPr>
          <w:szCs w:val="22"/>
        </w:rPr>
        <w:t xml:space="preserve">- </w:t>
      </w:r>
      <w:r w:rsidR="00537D94" w:rsidRPr="00333269">
        <w:rPr>
          <w:szCs w:val="22"/>
        </w:rPr>
        <w:t xml:space="preserve">sprawdzić zgodność wykonania odbieranej instalacji z wymaganiami określonymi w odpowiednich punktach </w:t>
      </w:r>
      <w:r w:rsidR="00CF4AFB" w:rsidRPr="00333269">
        <w:rPr>
          <w:szCs w:val="22"/>
        </w:rPr>
        <w:t>ST</w:t>
      </w:r>
      <w:r w:rsidR="00537D94" w:rsidRPr="00333269">
        <w:rPr>
          <w:szCs w:val="22"/>
        </w:rPr>
        <w:t>, a w przypadku odstępstw, sprawdzić w dzienniku budowy uzasadnienie konieczności wprowadzenia odstępstw</w:t>
      </w:r>
    </w:p>
    <w:p w14:paraId="1A7B14BA" w14:textId="77777777" w:rsidR="00721065" w:rsidRPr="00333269" w:rsidRDefault="00721065" w:rsidP="00B50A09">
      <w:pPr>
        <w:suppressAutoHyphens w:val="0"/>
        <w:autoSpaceDE w:val="0"/>
        <w:autoSpaceDN w:val="0"/>
        <w:adjustRightInd w:val="0"/>
        <w:jc w:val="both"/>
        <w:rPr>
          <w:szCs w:val="22"/>
        </w:rPr>
      </w:pPr>
      <w:r w:rsidRPr="00333269">
        <w:rPr>
          <w:szCs w:val="22"/>
        </w:rPr>
        <w:t>-</w:t>
      </w:r>
      <w:r w:rsidR="00537D94" w:rsidRPr="00333269">
        <w:rPr>
          <w:szCs w:val="22"/>
        </w:rPr>
        <w:t xml:space="preserve"> sprawdzić protokoły odbiorów międzyoperacyjnych </w:t>
      </w:r>
    </w:p>
    <w:p w14:paraId="7ED6D817" w14:textId="77777777" w:rsidR="00721065" w:rsidRPr="00333269" w:rsidRDefault="00721065" w:rsidP="00B50A09">
      <w:pPr>
        <w:suppressAutoHyphens w:val="0"/>
        <w:autoSpaceDE w:val="0"/>
        <w:autoSpaceDN w:val="0"/>
        <w:adjustRightInd w:val="0"/>
        <w:jc w:val="both"/>
        <w:rPr>
          <w:szCs w:val="22"/>
        </w:rPr>
      </w:pPr>
      <w:r w:rsidRPr="00333269">
        <w:rPr>
          <w:szCs w:val="22"/>
        </w:rPr>
        <w:t>-</w:t>
      </w:r>
      <w:r w:rsidR="00537D94" w:rsidRPr="00333269">
        <w:rPr>
          <w:szCs w:val="22"/>
        </w:rPr>
        <w:t xml:space="preserve"> sprawdzić protokoły odbiorów technicznych częściowych </w:t>
      </w:r>
    </w:p>
    <w:p w14:paraId="132CF739" w14:textId="77777777" w:rsidR="00721065" w:rsidRPr="00333269" w:rsidRDefault="00721065" w:rsidP="00B50A09">
      <w:pPr>
        <w:suppressAutoHyphens w:val="0"/>
        <w:autoSpaceDE w:val="0"/>
        <w:autoSpaceDN w:val="0"/>
        <w:adjustRightInd w:val="0"/>
        <w:jc w:val="both"/>
        <w:rPr>
          <w:szCs w:val="22"/>
        </w:rPr>
      </w:pPr>
      <w:r w:rsidRPr="00333269">
        <w:rPr>
          <w:szCs w:val="22"/>
        </w:rPr>
        <w:t>-</w:t>
      </w:r>
      <w:r w:rsidR="00537D94" w:rsidRPr="00333269">
        <w:rPr>
          <w:szCs w:val="22"/>
        </w:rPr>
        <w:t xml:space="preserve"> sprawdzić protokoły zawierające wyniki badań odbiorczych </w:t>
      </w:r>
    </w:p>
    <w:p w14:paraId="3F150BC4" w14:textId="77777777" w:rsidR="00721065" w:rsidRPr="00333269" w:rsidRDefault="00721065" w:rsidP="00B50A09">
      <w:pPr>
        <w:suppressAutoHyphens w:val="0"/>
        <w:autoSpaceDE w:val="0"/>
        <w:autoSpaceDN w:val="0"/>
        <w:adjustRightInd w:val="0"/>
        <w:jc w:val="both"/>
        <w:rPr>
          <w:szCs w:val="22"/>
        </w:rPr>
      </w:pPr>
      <w:r w:rsidRPr="00333269">
        <w:rPr>
          <w:szCs w:val="22"/>
        </w:rPr>
        <w:t xml:space="preserve">- </w:t>
      </w:r>
      <w:r w:rsidR="00537D94" w:rsidRPr="00333269">
        <w:rPr>
          <w:szCs w:val="22"/>
        </w:rPr>
        <w:t xml:space="preserve">sprawdzić protokoły z przeprowadzonego płukania i dezynfekcji instalacji oraz wyników badań fizykochemicznych i bakteriologicznych wody płynącej w odbieranym przewodzie; </w:t>
      </w:r>
    </w:p>
    <w:p w14:paraId="257131AD" w14:textId="77777777" w:rsidR="002A3439" w:rsidRPr="00333269" w:rsidRDefault="00721065" w:rsidP="00B50A09">
      <w:pPr>
        <w:suppressAutoHyphens w:val="0"/>
        <w:autoSpaceDE w:val="0"/>
        <w:autoSpaceDN w:val="0"/>
        <w:adjustRightInd w:val="0"/>
        <w:jc w:val="both"/>
        <w:rPr>
          <w:szCs w:val="22"/>
        </w:rPr>
      </w:pPr>
      <w:r w:rsidRPr="00333269">
        <w:rPr>
          <w:szCs w:val="22"/>
        </w:rPr>
        <w:t>-</w:t>
      </w:r>
      <w:r w:rsidR="00537D94" w:rsidRPr="00333269">
        <w:rPr>
          <w:szCs w:val="22"/>
        </w:rPr>
        <w:t xml:space="preserve">uruchomić instalację, sprawdzić osiąganie zakładanych parametrów. Odbiór końcowy kończy się protokolarnym przejęciem instalacji do użytkowania </w:t>
      </w:r>
      <w:proofErr w:type="gramStart"/>
      <w:r w:rsidR="00537D94" w:rsidRPr="00333269">
        <w:rPr>
          <w:szCs w:val="22"/>
        </w:rPr>
        <w:t>lub  protokolarnym</w:t>
      </w:r>
      <w:proofErr w:type="gramEnd"/>
      <w:r w:rsidR="00537D94" w:rsidRPr="00333269">
        <w:rPr>
          <w:szCs w:val="22"/>
        </w:rPr>
        <w:t xml:space="preserve"> </w:t>
      </w:r>
      <w:r w:rsidR="00537D94" w:rsidRPr="00333269">
        <w:rPr>
          <w:szCs w:val="22"/>
        </w:rPr>
        <w:lastRenderedPageBreak/>
        <w:t>stwierdzeniem braku przygotowania instalacji do użytkowania, wraz z podaniem przyczyn takiego stwierdzenia. Protokół odbioru końcowego nie powinien zawierać postanowień warunkowych. W przypadku zakończenia odbioru protokolarnym stwierdzeniem braku przygotowania instalacji do użytkowania, po usunięciu przyczyn takiego stwierdzenia należy przeprowadzić ponowny odbiór instalacji. W ramach odbioru ponownego należy ponadto stwierdzić czy w czasie pomiędzy odbiorami elementy instalacji nie uległy destrukcji spowodowanej korozją, zamarznięciem wody instalacyjnej lub innymi przyczynami.</w:t>
      </w:r>
    </w:p>
    <w:p w14:paraId="028B7AAA" w14:textId="77777777" w:rsidR="00E27D42" w:rsidRPr="00333269" w:rsidRDefault="00E27D42" w:rsidP="00B50A09">
      <w:pPr>
        <w:suppressAutoHyphens w:val="0"/>
        <w:autoSpaceDE w:val="0"/>
        <w:autoSpaceDN w:val="0"/>
        <w:adjustRightInd w:val="0"/>
        <w:jc w:val="both"/>
        <w:rPr>
          <w:szCs w:val="22"/>
        </w:rPr>
      </w:pPr>
    </w:p>
    <w:p w14:paraId="3BED83CE" w14:textId="77777777" w:rsidR="00E27D42" w:rsidRPr="00333269" w:rsidRDefault="00E27D42" w:rsidP="00B50A09">
      <w:pPr>
        <w:pStyle w:val="Nagwek1"/>
        <w:numPr>
          <w:ilvl w:val="0"/>
          <w:numId w:val="8"/>
        </w:numPr>
        <w:spacing w:before="0"/>
        <w:jc w:val="both"/>
        <w:rPr>
          <w:rFonts w:ascii="Arial" w:hAnsi="Arial" w:cs="Arial"/>
          <w:sz w:val="22"/>
          <w:szCs w:val="22"/>
        </w:rPr>
      </w:pPr>
      <w:bookmarkStart w:id="38" w:name="_Toc13473827"/>
      <w:bookmarkStart w:id="39" w:name="_Toc112046560"/>
      <w:r w:rsidRPr="00333269">
        <w:rPr>
          <w:rFonts w:ascii="Arial" w:hAnsi="Arial" w:cs="Arial"/>
          <w:sz w:val="22"/>
          <w:szCs w:val="22"/>
        </w:rPr>
        <w:t>Przepisy związane.</w:t>
      </w:r>
      <w:bookmarkEnd w:id="38"/>
      <w:bookmarkEnd w:id="39"/>
    </w:p>
    <w:p w14:paraId="21E64A96" w14:textId="77777777" w:rsidR="00C0248A" w:rsidRPr="00333269" w:rsidRDefault="00C0248A" w:rsidP="00B50A09">
      <w:pPr>
        <w:jc w:val="both"/>
        <w:rPr>
          <w:szCs w:val="22"/>
        </w:rPr>
      </w:pPr>
    </w:p>
    <w:p w14:paraId="1AC81152" w14:textId="77777777" w:rsidR="00924525" w:rsidRPr="004F0CE9" w:rsidRDefault="00924525" w:rsidP="00B50A09">
      <w:pPr>
        <w:jc w:val="both"/>
        <w:rPr>
          <w:b/>
          <w:bCs/>
          <w:szCs w:val="22"/>
        </w:rPr>
      </w:pPr>
      <w:r w:rsidRPr="004F0CE9">
        <w:rPr>
          <w:b/>
          <w:bCs/>
          <w:szCs w:val="22"/>
        </w:rPr>
        <w:t xml:space="preserve">Polskie Normy </w:t>
      </w:r>
    </w:p>
    <w:p w14:paraId="084D2C71" w14:textId="77777777" w:rsidR="004F0CE9" w:rsidRPr="004F0CE9" w:rsidRDefault="004F0CE9" w:rsidP="00B50A09">
      <w:pPr>
        <w:jc w:val="both"/>
        <w:rPr>
          <w:b/>
          <w:bCs/>
          <w:szCs w:val="22"/>
        </w:rPr>
      </w:pPr>
    </w:p>
    <w:p w14:paraId="13AEA0A1" w14:textId="77777777" w:rsidR="004F0CE9" w:rsidRPr="004F0CE9" w:rsidRDefault="004F0CE9" w:rsidP="00B50A09">
      <w:pPr>
        <w:jc w:val="both"/>
        <w:rPr>
          <w:b/>
          <w:bCs/>
          <w:szCs w:val="22"/>
        </w:rPr>
      </w:pPr>
      <w:r w:rsidRPr="004F0CE9">
        <w:rPr>
          <w:b/>
          <w:bCs/>
          <w:szCs w:val="22"/>
        </w:rPr>
        <w:t>Normy</w:t>
      </w:r>
    </w:p>
    <w:p w14:paraId="2D54EF18" w14:textId="77777777" w:rsidR="004F0CE9" w:rsidRPr="004F0CE9" w:rsidRDefault="004F0CE9" w:rsidP="00B50A09">
      <w:pPr>
        <w:jc w:val="both"/>
        <w:rPr>
          <w:szCs w:val="22"/>
        </w:rPr>
      </w:pPr>
      <w:r w:rsidRPr="004F0CE9">
        <w:rPr>
          <w:szCs w:val="22"/>
        </w:rPr>
        <w:t>- PN-B-01706:1992 Instalacje wodociągowe. Wymagania w projektowaniu.</w:t>
      </w:r>
    </w:p>
    <w:p w14:paraId="2E6544CF" w14:textId="77777777" w:rsidR="004F0CE9" w:rsidRPr="004F0CE9" w:rsidRDefault="004F0CE9" w:rsidP="00B50A09">
      <w:pPr>
        <w:jc w:val="both"/>
        <w:rPr>
          <w:szCs w:val="22"/>
        </w:rPr>
      </w:pPr>
      <w:r w:rsidRPr="004F0CE9">
        <w:rPr>
          <w:szCs w:val="22"/>
        </w:rPr>
        <w:t>- PN-EN 1717:2003 Ochrona przed wtórnym zanieczyszczeniem wody w instalacjach wodociągowych i ogólne wymagania dotyczące urządzeń zapobiegających zanieczyszczaniu przez przepływ zwrotny</w:t>
      </w:r>
    </w:p>
    <w:p w14:paraId="7E0D91E9" w14:textId="77777777" w:rsidR="004F0CE9" w:rsidRPr="004F0CE9" w:rsidRDefault="004F0CE9" w:rsidP="00B50A09">
      <w:pPr>
        <w:jc w:val="both"/>
        <w:rPr>
          <w:szCs w:val="22"/>
        </w:rPr>
      </w:pPr>
      <w:r w:rsidRPr="004F0CE9">
        <w:rPr>
          <w:szCs w:val="22"/>
        </w:rPr>
        <w:t>- PN-83/B-10700/</w:t>
      </w:r>
      <w:proofErr w:type="gramStart"/>
      <w:r w:rsidRPr="004F0CE9">
        <w:rPr>
          <w:szCs w:val="22"/>
        </w:rPr>
        <w:t>00,/</w:t>
      </w:r>
      <w:proofErr w:type="gramEnd"/>
      <w:r w:rsidRPr="004F0CE9">
        <w:rPr>
          <w:szCs w:val="22"/>
        </w:rPr>
        <w:t>01 Instalacje wewnętrzne wodociągowe i kanalizacyjne. Wymagania i badania przy odbiorze.</w:t>
      </w:r>
    </w:p>
    <w:p w14:paraId="69A39A3E" w14:textId="77777777" w:rsidR="004F0CE9" w:rsidRPr="004F0CE9" w:rsidRDefault="004F0CE9" w:rsidP="00B50A09">
      <w:pPr>
        <w:jc w:val="both"/>
        <w:rPr>
          <w:szCs w:val="22"/>
        </w:rPr>
      </w:pPr>
      <w:r w:rsidRPr="004F0CE9">
        <w:rPr>
          <w:szCs w:val="22"/>
        </w:rPr>
        <w:t>- PN-M-75002:2016-10 Armatura instalacji wodociągowych i centralnego ogrzewania - Wymagania ogólne i badania.</w:t>
      </w:r>
    </w:p>
    <w:p w14:paraId="44612D71" w14:textId="77777777" w:rsidR="004F0CE9" w:rsidRPr="004F0CE9" w:rsidRDefault="004F0CE9" w:rsidP="00B50A09">
      <w:pPr>
        <w:jc w:val="both"/>
        <w:rPr>
          <w:szCs w:val="22"/>
        </w:rPr>
      </w:pPr>
      <w:r w:rsidRPr="004F0CE9">
        <w:rPr>
          <w:szCs w:val="22"/>
        </w:rPr>
        <w:t>- PN-EN 200:2008 Armatura sanitarna - Zawory wypływowe i baterie mieszające do systemów zasilania wodą typu 1 i typu 2 - Ogólne wymagania techniczne</w:t>
      </w:r>
    </w:p>
    <w:p w14:paraId="5F1917A0" w14:textId="77777777" w:rsidR="004F0CE9" w:rsidRPr="004F0CE9" w:rsidRDefault="004F0CE9" w:rsidP="00B50A09">
      <w:pPr>
        <w:jc w:val="both"/>
        <w:rPr>
          <w:szCs w:val="22"/>
        </w:rPr>
      </w:pPr>
      <w:r w:rsidRPr="004F0CE9">
        <w:rPr>
          <w:szCs w:val="22"/>
        </w:rPr>
        <w:t>- PN-M-75208:1975 Armatura domowej sieci wodociągowej - Zawory wypływowe ze złączką do węża.</w:t>
      </w:r>
    </w:p>
    <w:p w14:paraId="60AC2B37" w14:textId="77777777" w:rsidR="004F0CE9" w:rsidRPr="004F0CE9" w:rsidRDefault="004F0CE9" w:rsidP="00B50A09">
      <w:pPr>
        <w:jc w:val="both"/>
        <w:rPr>
          <w:szCs w:val="22"/>
        </w:rPr>
      </w:pPr>
      <w:r w:rsidRPr="004F0CE9">
        <w:rPr>
          <w:szCs w:val="22"/>
        </w:rPr>
        <w:t>- PN-EN 671-1:2012 Stałe urządzenia gaśnicze - Hydranty wewnętrzne - Część 1: Hydranty wewnętrzne z wężem półsztywnym</w:t>
      </w:r>
    </w:p>
    <w:p w14:paraId="4802D1DE" w14:textId="77777777" w:rsidR="004F0CE9" w:rsidRPr="004F0CE9" w:rsidRDefault="004F0CE9" w:rsidP="00B50A09">
      <w:pPr>
        <w:jc w:val="both"/>
        <w:rPr>
          <w:szCs w:val="22"/>
        </w:rPr>
      </w:pPr>
      <w:r w:rsidRPr="004F0CE9">
        <w:rPr>
          <w:szCs w:val="22"/>
        </w:rPr>
        <w:t>- PN-B-02865:1997 Ochrona przeciwpożarowa budynków - Przeciwpożarowe zaopatrzenie wodne - Instalacja wodociągowa przeciwpożarowa</w:t>
      </w:r>
    </w:p>
    <w:p w14:paraId="2F3A1947" w14:textId="77777777" w:rsidR="004F0CE9" w:rsidRPr="004F0CE9" w:rsidRDefault="004F0CE9" w:rsidP="00B50A09">
      <w:pPr>
        <w:jc w:val="both"/>
        <w:rPr>
          <w:szCs w:val="22"/>
        </w:rPr>
      </w:pPr>
      <w:r w:rsidRPr="004F0CE9">
        <w:rPr>
          <w:szCs w:val="22"/>
        </w:rPr>
        <w:t>- PN-EN 1610:2015-10 Budowa i badania przewodów kanalizacyjnych.</w:t>
      </w:r>
    </w:p>
    <w:p w14:paraId="62E87449" w14:textId="77777777" w:rsidR="004F0CE9" w:rsidRPr="004F0CE9" w:rsidRDefault="004F0CE9" w:rsidP="00B50A09">
      <w:pPr>
        <w:jc w:val="both"/>
        <w:rPr>
          <w:b/>
          <w:bCs/>
          <w:szCs w:val="22"/>
        </w:rPr>
      </w:pPr>
      <w:r w:rsidRPr="004F0CE9">
        <w:rPr>
          <w:b/>
          <w:bCs/>
          <w:szCs w:val="22"/>
        </w:rPr>
        <w:t>Inne akty prawne</w:t>
      </w:r>
    </w:p>
    <w:p w14:paraId="0AC1F6E7" w14:textId="77777777" w:rsidR="004F0CE9" w:rsidRPr="004F0CE9" w:rsidRDefault="004F0CE9" w:rsidP="00B50A09">
      <w:pPr>
        <w:jc w:val="both"/>
        <w:rPr>
          <w:szCs w:val="22"/>
        </w:rPr>
      </w:pPr>
      <w:r w:rsidRPr="004F0CE9">
        <w:rPr>
          <w:szCs w:val="22"/>
        </w:rPr>
        <w:t>- Ustawa Prawo Budowlane z dnia 7 lipca 1994 r. (z późniejszymi zmianami);</w:t>
      </w:r>
    </w:p>
    <w:p w14:paraId="4E29C25A" w14:textId="77777777" w:rsidR="004F0CE9" w:rsidRPr="004F0CE9" w:rsidRDefault="004F0CE9" w:rsidP="00B50A09">
      <w:pPr>
        <w:jc w:val="both"/>
        <w:rPr>
          <w:szCs w:val="22"/>
        </w:rPr>
      </w:pPr>
      <w:r w:rsidRPr="004F0CE9">
        <w:rPr>
          <w:szCs w:val="22"/>
        </w:rPr>
        <w:t>- Rozporządzenie Ministra Infrastruktury z dnia 12.04.</w:t>
      </w:r>
      <w:proofErr w:type="gramStart"/>
      <w:r w:rsidRPr="004F0CE9">
        <w:rPr>
          <w:szCs w:val="22"/>
        </w:rPr>
        <w:t>2002r.</w:t>
      </w:r>
      <w:proofErr w:type="gramEnd"/>
      <w:r w:rsidRPr="004F0CE9">
        <w:rPr>
          <w:szCs w:val="22"/>
        </w:rPr>
        <w:t xml:space="preserve"> W sprawie warunków</w:t>
      </w:r>
    </w:p>
    <w:p w14:paraId="3311C6A5" w14:textId="77777777" w:rsidR="004F0CE9" w:rsidRPr="004F0CE9" w:rsidRDefault="004F0CE9" w:rsidP="00B50A09">
      <w:pPr>
        <w:jc w:val="both"/>
        <w:rPr>
          <w:szCs w:val="22"/>
        </w:rPr>
      </w:pPr>
      <w:r w:rsidRPr="004F0CE9">
        <w:rPr>
          <w:szCs w:val="22"/>
        </w:rPr>
        <w:t>technicznych jakim powinny odpowiadać budynki i ich usytuowanie (Dz.U. Nr 75,</w:t>
      </w:r>
    </w:p>
    <w:p w14:paraId="4BFE7A83" w14:textId="77777777" w:rsidR="004F0CE9" w:rsidRPr="004F0CE9" w:rsidRDefault="004F0CE9" w:rsidP="00B50A09">
      <w:pPr>
        <w:jc w:val="both"/>
        <w:rPr>
          <w:szCs w:val="22"/>
        </w:rPr>
      </w:pPr>
      <w:r w:rsidRPr="004F0CE9">
        <w:rPr>
          <w:szCs w:val="22"/>
        </w:rPr>
        <w:t>poz. 690 z </w:t>
      </w:r>
      <w:proofErr w:type="spellStart"/>
      <w:r w:rsidRPr="004F0CE9">
        <w:rPr>
          <w:szCs w:val="22"/>
        </w:rPr>
        <w:t>późn</w:t>
      </w:r>
      <w:proofErr w:type="spellEnd"/>
      <w:r w:rsidRPr="004F0CE9">
        <w:rPr>
          <w:szCs w:val="22"/>
        </w:rPr>
        <w:t>. zm.)</w:t>
      </w:r>
    </w:p>
    <w:p w14:paraId="7CAED3DF" w14:textId="77777777" w:rsidR="004F0CE9" w:rsidRPr="004F0CE9" w:rsidRDefault="004F0CE9" w:rsidP="00B50A09">
      <w:pPr>
        <w:jc w:val="both"/>
        <w:rPr>
          <w:szCs w:val="22"/>
        </w:rPr>
      </w:pPr>
      <w:r w:rsidRPr="004F0CE9">
        <w:rPr>
          <w:szCs w:val="22"/>
        </w:rPr>
        <w:t>- Rozporządzenie Ministra Infrastruktury z dnia 14 stycznia 2002 r. W sprawie określenia przeciętnych norm zużycia wody (Dz.U. 2002 nr 8 poz. 70)</w:t>
      </w:r>
    </w:p>
    <w:p w14:paraId="5A02FB82" w14:textId="77777777" w:rsidR="004F0CE9" w:rsidRPr="004F0CE9" w:rsidRDefault="004F0CE9" w:rsidP="00B50A09">
      <w:pPr>
        <w:jc w:val="both"/>
        <w:rPr>
          <w:szCs w:val="22"/>
        </w:rPr>
      </w:pPr>
      <w:r w:rsidRPr="004F0CE9">
        <w:rPr>
          <w:szCs w:val="22"/>
        </w:rPr>
        <w:t>- Rozporządzenie Ministra Zdrowia z dnia 19 listopada 2002 r. W sprawie wymagań dotyczących jakości wody przeznaczonej do spożycia przez ludzi (Dz.U. 2002 nr 203 poz. 1718)</w:t>
      </w:r>
    </w:p>
    <w:p w14:paraId="3F77A0D7" w14:textId="77777777" w:rsidR="004F0CE9" w:rsidRPr="004F0CE9" w:rsidRDefault="004F0CE9" w:rsidP="00B50A09">
      <w:pPr>
        <w:jc w:val="both"/>
        <w:rPr>
          <w:szCs w:val="22"/>
        </w:rPr>
      </w:pPr>
      <w:r w:rsidRPr="004F0CE9">
        <w:rPr>
          <w:szCs w:val="22"/>
        </w:rPr>
        <w:t>- Rozporządzenie Ministra Pracy i Polityki Socjalnej z dnia 26 września 1997 r. W sprawie ogólnych przepisów bezpieczeństwa i higieny pracy (Dz.U. 1997 nr 129 poz. 844).</w:t>
      </w:r>
    </w:p>
    <w:p w14:paraId="6B62202F" w14:textId="77777777" w:rsidR="004F0CE9" w:rsidRPr="004F0CE9" w:rsidRDefault="004F0CE9" w:rsidP="00B50A09">
      <w:pPr>
        <w:jc w:val="both"/>
        <w:rPr>
          <w:b/>
          <w:bCs/>
          <w:szCs w:val="22"/>
        </w:rPr>
      </w:pPr>
      <w:r w:rsidRPr="004F0CE9">
        <w:rPr>
          <w:b/>
          <w:bCs/>
          <w:szCs w:val="22"/>
        </w:rPr>
        <w:t>Inne dokumenty</w:t>
      </w:r>
    </w:p>
    <w:p w14:paraId="2E79A13D" w14:textId="77777777" w:rsidR="004F0CE9" w:rsidRPr="004F0CE9" w:rsidRDefault="004F0CE9" w:rsidP="00B50A09">
      <w:pPr>
        <w:jc w:val="both"/>
        <w:rPr>
          <w:szCs w:val="22"/>
        </w:rPr>
      </w:pPr>
      <w:r w:rsidRPr="004F0CE9">
        <w:rPr>
          <w:szCs w:val="22"/>
        </w:rPr>
        <w:t xml:space="preserve">- Warunki techniczne wykonania i odbioru instalacji wodociągowych, zeszyt 7 - wydane przez COBRTI INSTAL – Warszawa, lipiec </w:t>
      </w:r>
      <w:proofErr w:type="gramStart"/>
      <w:r w:rsidRPr="004F0CE9">
        <w:rPr>
          <w:szCs w:val="22"/>
        </w:rPr>
        <w:t>2003r.</w:t>
      </w:r>
      <w:proofErr w:type="gramEnd"/>
    </w:p>
    <w:p w14:paraId="0B2B65DF" w14:textId="77777777" w:rsidR="004F0CE9" w:rsidRPr="004F0CE9" w:rsidRDefault="004F0CE9" w:rsidP="00B50A09">
      <w:pPr>
        <w:jc w:val="both"/>
        <w:rPr>
          <w:szCs w:val="22"/>
        </w:rPr>
      </w:pPr>
      <w:r w:rsidRPr="004F0CE9">
        <w:rPr>
          <w:szCs w:val="22"/>
        </w:rPr>
        <w:t xml:space="preserve">- Warunki techniczne wykonania i odbioru instalacji kanalizacyjnych – zeszyt 12 – wydane przez COBRTI INSTAL – Warszawa, wrzesień </w:t>
      </w:r>
      <w:proofErr w:type="gramStart"/>
      <w:r w:rsidRPr="004F0CE9">
        <w:rPr>
          <w:szCs w:val="22"/>
        </w:rPr>
        <w:t>2006r.</w:t>
      </w:r>
      <w:proofErr w:type="gramEnd"/>
    </w:p>
    <w:p w14:paraId="1AEFE525" w14:textId="77777777" w:rsidR="004F0CE9" w:rsidRDefault="004F0CE9" w:rsidP="00B50A09">
      <w:pPr>
        <w:jc w:val="both"/>
        <w:rPr>
          <w:b/>
          <w:bCs/>
          <w:szCs w:val="22"/>
        </w:rPr>
      </w:pPr>
    </w:p>
    <w:p w14:paraId="00367AB6" w14:textId="77777777" w:rsidR="006A2AAA" w:rsidRPr="00333269" w:rsidRDefault="006A2AAA" w:rsidP="00B50A09">
      <w:pPr>
        <w:suppressAutoHyphens w:val="0"/>
        <w:spacing w:after="160" w:line="259" w:lineRule="auto"/>
        <w:jc w:val="both"/>
        <w:rPr>
          <w:szCs w:val="22"/>
        </w:rPr>
      </w:pPr>
      <w:r w:rsidRPr="00333269">
        <w:rPr>
          <w:szCs w:val="22"/>
        </w:rPr>
        <w:br w:type="page"/>
      </w:r>
    </w:p>
    <w:p w14:paraId="450E496C" w14:textId="77777777" w:rsidR="006A2AAA" w:rsidRPr="00333269" w:rsidRDefault="006A2AAA" w:rsidP="00B50A09">
      <w:pPr>
        <w:jc w:val="both"/>
        <w:rPr>
          <w:szCs w:val="22"/>
        </w:rPr>
      </w:pPr>
    </w:p>
    <w:p w14:paraId="50237BA4" w14:textId="77777777" w:rsidR="009B34F0" w:rsidRPr="00333269" w:rsidRDefault="009B34F0" w:rsidP="001D2466">
      <w:pPr>
        <w:pStyle w:val="Nagwek1"/>
        <w:numPr>
          <w:ilvl w:val="0"/>
          <w:numId w:val="9"/>
        </w:numPr>
        <w:suppressAutoHyphens w:val="0"/>
        <w:autoSpaceDE w:val="0"/>
        <w:autoSpaceDN w:val="0"/>
        <w:adjustRightInd w:val="0"/>
        <w:spacing w:before="0"/>
        <w:ind w:left="510"/>
        <w:jc w:val="center"/>
        <w:rPr>
          <w:rFonts w:ascii="Arial" w:eastAsia="Times New Roman" w:hAnsi="Arial" w:cs="Arial"/>
          <w:bCs w:val="0"/>
          <w:sz w:val="22"/>
          <w:szCs w:val="22"/>
        </w:rPr>
      </w:pPr>
      <w:bookmarkStart w:id="40" w:name="_Toc13473849"/>
      <w:bookmarkStart w:id="41" w:name="_Toc112046561"/>
      <w:r w:rsidRPr="00333269">
        <w:rPr>
          <w:rFonts w:ascii="Arial" w:eastAsia="Times New Roman" w:hAnsi="Arial" w:cs="Arial"/>
          <w:bCs w:val="0"/>
          <w:sz w:val="22"/>
          <w:szCs w:val="22"/>
        </w:rPr>
        <w:t>INSTALACJA WENTYLACJI MECHANICZNEJ</w:t>
      </w:r>
      <w:bookmarkEnd w:id="40"/>
      <w:bookmarkEnd w:id="41"/>
    </w:p>
    <w:p w14:paraId="7C4B2EC5" w14:textId="77777777" w:rsidR="00E472E5" w:rsidRPr="00333269" w:rsidRDefault="00E472E5" w:rsidP="001D2466">
      <w:pPr>
        <w:jc w:val="center"/>
        <w:rPr>
          <w:szCs w:val="22"/>
        </w:rPr>
      </w:pPr>
    </w:p>
    <w:p w14:paraId="6B4E46DB" w14:textId="77777777" w:rsidR="00E472E5" w:rsidRPr="00333269" w:rsidRDefault="00E472E5" w:rsidP="001D2466">
      <w:pPr>
        <w:jc w:val="center"/>
        <w:rPr>
          <w:szCs w:val="22"/>
        </w:rPr>
      </w:pPr>
      <w:r w:rsidRPr="00333269">
        <w:rPr>
          <w:szCs w:val="22"/>
        </w:rPr>
        <w:t>CPV: 45331210-1 Instalowanie wentylacji</w:t>
      </w:r>
    </w:p>
    <w:p w14:paraId="3501332D" w14:textId="77777777" w:rsidR="009B34F0" w:rsidRPr="00333269" w:rsidRDefault="009B34F0" w:rsidP="00B50A09">
      <w:pPr>
        <w:pStyle w:val="Akapitzlist"/>
        <w:ind w:left="1276"/>
        <w:jc w:val="both"/>
        <w:rPr>
          <w:b/>
          <w:szCs w:val="22"/>
        </w:rPr>
      </w:pPr>
    </w:p>
    <w:p w14:paraId="0A150351" w14:textId="77777777" w:rsidR="009B34F0" w:rsidRPr="00333269" w:rsidRDefault="009B34F0" w:rsidP="00B50A09">
      <w:pPr>
        <w:pStyle w:val="Nagwek1"/>
        <w:numPr>
          <w:ilvl w:val="0"/>
          <w:numId w:val="10"/>
        </w:numPr>
        <w:spacing w:before="0"/>
        <w:jc w:val="both"/>
        <w:rPr>
          <w:rFonts w:ascii="Arial" w:hAnsi="Arial" w:cs="Arial"/>
          <w:sz w:val="22"/>
          <w:szCs w:val="22"/>
        </w:rPr>
      </w:pPr>
      <w:bookmarkStart w:id="42" w:name="_Toc13473850"/>
      <w:bookmarkStart w:id="43" w:name="_Toc112046562"/>
      <w:r w:rsidRPr="00333269">
        <w:rPr>
          <w:rFonts w:ascii="Arial" w:hAnsi="Arial" w:cs="Arial"/>
          <w:sz w:val="22"/>
          <w:szCs w:val="22"/>
        </w:rPr>
        <w:t>Wstęp</w:t>
      </w:r>
      <w:bookmarkEnd w:id="42"/>
      <w:bookmarkEnd w:id="43"/>
    </w:p>
    <w:p w14:paraId="632CF637" w14:textId="77777777" w:rsidR="009B34F0" w:rsidRPr="00333269" w:rsidRDefault="009B34F0" w:rsidP="00B50A09">
      <w:pPr>
        <w:jc w:val="both"/>
        <w:rPr>
          <w:szCs w:val="22"/>
        </w:rPr>
      </w:pPr>
    </w:p>
    <w:p w14:paraId="4EEE9A3C" w14:textId="77777777" w:rsidR="009B34F0" w:rsidRPr="00333269" w:rsidRDefault="009B34F0" w:rsidP="00B50A09">
      <w:pPr>
        <w:pStyle w:val="Nagwek1"/>
        <w:numPr>
          <w:ilvl w:val="1"/>
          <w:numId w:val="10"/>
        </w:numPr>
        <w:spacing w:before="0"/>
        <w:jc w:val="both"/>
        <w:rPr>
          <w:rFonts w:ascii="Arial" w:eastAsia="Times New Roman" w:hAnsi="Arial" w:cs="Arial"/>
          <w:bCs w:val="0"/>
          <w:sz w:val="22"/>
          <w:szCs w:val="22"/>
        </w:rPr>
      </w:pPr>
      <w:r w:rsidRPr="00333269">
        <w:rPr>
          <w:rFonts w:ascii="Arial" w:eastAsia="Times New Roman" w:hAnsi="Arial" w:cs="Arial"/>
          <w:bCs w:val="0"/>
          <w:sz w:val="22"/>
          <w:szCs w:val="22"/>
        </w:rPr>
        <w:t xml:space="preserve"> </w:t>
      </w:r>
      <w:bookmarkStart w:id="44" w:name="_Toc13473851"/>
      <w:bookmarkStart w:id="45" w:name="_Toc112046563"/>
      <w:r w:rsidRPr="00333269">
        <w:rPr>
          <w:rFonts w:ascii="Arial" w:eastAsia="Times New Roman" w:hAnsi="Arial" w:cs="Arial"/>
          <w:bCs w:val="0"/>
          <w:sz w:val="22"/>
          <w:szCs w:val="22"/>
        </w:rPr>
        <w:t>Przedmiot specyfikacji</w:t>
      </w:r>
      <w:bookmarkEnd w:id="44"/>
      <w:bookmarkEnd w:id="45"/>
      <w:r w:rsidRPr="00333269">
        <w:rPr>
          <w:rFonts w:ascii="Arial" w:eastAsia="Times New Roman" w:hAnsi="Arial" w:cs="Arial"/>
          <w:bCs w:val="0"/>
          <w:sz w:val="22"/>
          <w:szCs w:val="22"/>
        </w:rPr>
        <w:t xml:space="preserve"> </w:t>
      </w:r>
    </w:p>
    <w:p w14:paraId="329FCC1C" w14:textId="77777777" w:rsidR="009B34F0" w:rsidRPr="00333269" w:rsidRDefault="009B34F0" w:rsidP="00B50A09">
      <w:pPr>
        <w:pStyle w:val="Akapitzlist"/>
        <w:suppressAutoHyphens w:val="0"/>
        <w:spacing w:after="200"/>
        <w:ind w:left="510"/>
        <w:jc w:val="both"/>
        <w:rPr>
          <w:szCs w:val="22"/>
        </w:rPr>
      </w:pPr>
      <w:r w:rsidRPr="00333269">
        <w:rPr>
          <w:szCs w:val="22"/>
        </w:rPr>
        <w:t xml:space="preserve">Przedmiotem niniejszej specyfikacji technicznej są </w:t>
      </w:r>
      <w:r w:rsidR="00C0478D" w:rsidRPr="00333269">
        <w:rPr>
          <w:szCs w:val="22"/>
        </w:rPr>
        <w:t>wymagania dotyczące wykonania i </w:t>
      </w:r>
      <w:r w:rsidRPr="00333269">
        <w:rPr>
          <w:szCs w:val="22"/>
        </w:rPr>
        <w:t xml:space="preserve">odbioru robót w zakresie budowy instalacji wentylacji mechanicznej </w:t>
      </w:r>
      <w:r w:rsidR="00C0478D" w:rsidRPr="00333269">
        <w:rPr>
          <w:szCs w:val="22"/>
        </w:rPr>
        <w:t>na poziomie przyziemia</w:t>
      </w:r>
      <w:r w:rsidR="00C00167">
        <w:rPr>
          <w:szCs w:val="22"/>
        </w:rPr>
        <w:t xml:space="preserve"> i piwnicy</w:t>
      </w:r>
      <w:r w:rsidR="00C0478D" w:rsidRPr="00333269">
        <w:rPr>
          <w:szCs w:val="22"/>
        </w:rPr>
        <w:t xml:space="preserve"> budynku Collegium </w:t>
      </w:r>
      <w:proofErr w:type="spellStart"/>
      <w:r w:rsidR="00C0478D" w:rsidRPr="00333269">
        <w:rPr>
          <w:szCs w:val="22"/>
        </w:rPr>
        <w:t>Iuridicum</w:t>
      </w:r>
      <w:proofErr w:type="spellEnd"/>
      <w:r w:rsidR="00C0478D" w:rsidRPr="00333269">
        <w:rPr>
          <w:szCs w:val="22"/>
        </w:rPr>
        <w:t xml:space="preserve"> Muzeum Uniwersytetu im. Adama Mickiewicza w Poznaniu.</w:t>
      </w:r>
    </w:p>
    <w:p w14:paraId="37661F9F" w14:textId="77777777" w:rsidR="009B34F0" w:rsidRPr="00333269" w:rsidRDefault="009B34F0" w:rsidP="00B50A09">
      <w:pPr>
        <w:pStyle w:val="Nagwek2"/>
        <w:numPr>
          <w:ilvl w:val="1"/>
          <w:numId w:val="10"/>
        </w:numPr>
        <w:jc w:val="both"/>
        <w:rPr>
          <w:rFonts w:ascii="Arial" w:eastAsia="Times New Roman" w:hAnsi="Arial" w:cs="Arial"/>
          <w:bCs w:val="0"/>
          <w:sz w:val="22"/>
          <w:szCs w:val="22"/>
        </w:rPr>
      </w:pPr>
      <w:r w:rsidRPr="00333269">
        <w:rPr>
          <w:rFonts w:ascii="Arial" w:eastAsia="Times New Roman" w:hAnsi="Arial" w:cs="Arial"/>
          <w:bCs w:val="0"/>
          <w:sz w:val="22"/>
          <w:szCs w:val="22"/>
        </w:rPr>
        <w:t xml:space="preserve"> </w:t>
      </w:r>
      <w:bookmarkStart w:id="46" w:name="_Toc13473852"/>
      <w:bookmarkStart w:id="47" w:name="_Toc112046564"/>
      <w:r w:rsidRPr="00333269">
        <w:rPr>
          <w:rFonts w:ascii="Arial" w:eastAsia="Times New Roman" w:hAnsi="Arial" w:cs="Arial"/>
          <w:bCs w:val="0"/>
          <w:sz w:val="22"/>
          <w:szCs w:val="22"/>
        </w:rPr>
        <w:t>Zakres stosowania specyfikacji</w:t>
      </w:r>
      <w:bookmarkEnd w:id="46"/>
      <w:bookmarkEnd w:id="47"/>
    </w:p>
    <w:p w14:paraId="63D7DB3F" w14:textId="77777777" w:rsidR="009B34F0" w:rsidRPr="00333269" w:rsidRDefault="009B34F0" w:rsidP="00B50A09">
      <w:pPr>
        <w:pStyle w:val="Akapitzlist"/>
        <w:ind w:left="510" w:right="-567"/>
        <w:jc w:val="both"/>
        <w:rPr>
          <w:szCs w:val="22"/>
        </w:rPr>
      </w:pPr>
      <w:r w:rsidRPr="00333269">
        <w:rPr>
          <w:szCs w:val="22"/>
        </w:rPr>
        <w:t>Specyfikac</w:t>
      </w:r>
      <w:r w:rsidR="00411D6B" w:rsidRPr="00333269">
        <w:rPr>
          <w:szCs w:val="22"/>
        </w:rPr>
        <w:t>ja</w:t>
      </w:r>
      <w:r w:rsidRPr="00333269">
        <w:rPr>
          <w:szCs w:val="22"/>
        </w:rPr>
        <w:t xml:space="preserve"> Techniczn</w:t>
      </w:r>
      <w:r w:rsidR="00411D6B" w:rsidRPr="00333269">
        <w:rPr>
          <w:szCs w:val="22"/>
        </w:rPr>
        <w:t xml:space="preserve">a </w:t>
      </w:r>
      <w:r w:rsidR="00C0478D" w:rsidRPr="00333269">
        <w:rPr>
          <w:szCs w:val="22"/>
        </w:rPr>
        <w:t xml:space="preserve">(ST) </w:t>
      </w:r>
      <w:r w:rsidRPr="00333269">
        <w:rPr>
          <w:szCs w:val="22"/>
        </w:rPr>
        <w:t>stanowi zbiór wymagań technicznych i organizacyjnych dotyczących procesu realizacji i kontroli i jakości robót. Są one podstawą, której spełnienie warunkuje uzyskanie odpowiednich cech eksploatacyjnych budowli.</w:t>
      </w:r>
    </w:p>
    <w:p w14:paraId="6B02DA79" w14:textId="77777777" w:rsidR="009B34F0" w:rsidRPr="00333269" w:rsidRDefault="009B34F0" w:rsidP="00B50A09">
      <w:pPr>
        <w:pStyle w:val="Akapitzlist"/>
        <w:ind w:left="510" w:right="-567"/>
        <w:jc w:val="both"/>
        <w:rPr>
          <w:szCs w:val="22"/>
        </w:rPr>
      </w:pPr>
    </w:p>
    <w:p w14:paraId="678444F2" w14:textId="77777777" w:rsidR="009B34F0" w:rsidRPr="00333269" w:rsidRDefault="009B34F0" w:rsidP="00B50A09">
      <w:pPr>
        <w:pStyle w:val="Nagwek2"/>
        <w:numPr>
          <w:ilvl w:val="1"/>
          <w:numId w:val="10"/>
        </w:numPr>
        <w:spacing w:before="0"/>
        <w:jc w:val="both"/>
        <w:rPr>
          <w:rFonts w:ascii="Arial" w:hAnsi="Arial" w:cs="Arial"/>
          <w:sz w:val="22"/>
          <w:szCs w:val="22"/>
        </w:rPr>
      </w:pPr>
      <w:r w:rsidRPr="00333269">
        <w:rPr>
          <w:rFonts w:ascii="Arial" w:hAnsi="Arial" w:cs="Arial"/>
          <w:sz w:val="22"/>
          <w:szCs w:val="22"/>
        </w:rPr>
        <w:t xml:space="preserve"> </w:t>
      </w:r>
      <w:bookmarkStart w:id="48" w:name="_Toc13473853"/>
      <w:bookmarkStart w:id="49" w:name="_Toc112046565"/>
      <w:r w:rsidRPr="00333269">
        <w:rPr>
          <w:rFonts w:ascii="Arial" w:hAnsi="Arial" w:cs="Arial"/>
          <w:sz w:val="22"/>
          <w:szCs w:val="22"/>
        </w:rPr>
        <w:t>Zakres robót objętych specyfikacją</w:t>
      </w:r>
      <w:bookmarkEnd w:id="48"/>
      <w:bookmarkEnd w:id="49"/>
    </w:p>
    <w:p w14:paraId="5855F4D2" w14:textId="77777777" w:rsidR="009B34F0" w:rsidRPr="00333269" w:rsidRDefault="009B34F0" w:rsidP="00B50A09">
      <w:pPr>
        <w:pStyle w:val="Akapitzlist"/>
        <w:ind w:left="510" w:right="-567"/>
        <w:jc w:val="both"/>
        <w:rPr>
          <w:szCs w:val="22"/>
        </w:rPr>
      </w:pPr>
      <w:r w:rsidRPr="00333269">
        <w:rPr>
          <w:szCs w:val="22"/>
        </w:rPr>
        <w:t>Roboty, których dotyczy specyfikacja, obejmują czynności umożliwiające i mające na celu wykonanie i odbiór nowej, instalacji wentylacji mechanicznej</w:t>
      </w:r>
      <w:r w:rsidR="006B2CC2">
        <w:rPr>
          <w:szCs w:val="22"/>
        </w:rPr>
        <w:t>.</w:t>
      </w:r>
      <w:r w:rsidRPr="00333269">
        <w:rPr>
          <w:szCs w:val="22"/>
        </w:rPr>
        <w:t xml:space="preserve"> Niniejsza specyfikacja techniczna związana jest z wykonaniem niżej wymienionych robót:</w:t>
      </w:r>
    </w:p>
    <w:p w14:paraId="749DEE42" w14:textId="77777777" w:rsidR="009B34F0" w:rsidRPr="00333269" w:rsidRDefault="009B34F0" w:rsidP="00B50A09">
      <w:pPr>
        <w:pStyle w:val="Akapitzlist"/>
        <w:ind w:left="510" w:right="-567"/>
        <w:jc w:val="both"/>
        <w:rPr>
          <w:szCs w:val="22"/>
        </w:rPr>
      </w:pPr>
    </w:p>
    <w:p w14:paraId="69CA4F3D" w14:textId="77777777" w:rsidR="009B34F0" w:rsidRPr="00333269" w:rsidRDefault="009B34F0" w:rsidP="00B50A09">
      <w:pPr>
        <w:pStyle w:val="Akapitzlist"/>
        <w:ind w:left="510" w:right="-567"/>
        <w:jc w:val="both"/>
        <w:rPr>
          <w:szCs w:val="22"/>
        </w:rPr>
      </w:pPr>
      <w:r w:rsidRPr="00333269">
        <w:rPr>
          <w:szCs w:val="22"/>
        </w:rPr>
        <w:t>- montaż kanałów wentylacji mechanicznej</w:t>
      </w:r>
      <w:r w:rsidR="006B2CC2">
        <w:rPr>
          <w:szCs w:val="22"/>
        </w:rPr>
        <w:t>,</w:t>
      </w:r>
      <w:r w:rsidRPr="00333269">
        <w:rPr>
          <w:szCs w:val="22"/>
        </w:rPr>
        <w:t xml:space="preserve"> </w:t>
      </w:r>
    </w:p>
    <w:p w14:paraId="114EBB58" w14:textId="77777777" w:rsidR="009B34F0" w:rsidRPr="00333269" w:rsidRDefault="009B34F0" w:rsidP="00B50A09">
      <w:pPr>
        <w:pStyle w:val="Akapitzlist"/>
        <w:ind w:left="510" w:right="-567"/>
        <w:jc w:val="both"/>
        <w:rPr>
          <w:szCs w:val="22"/>
        </w:rPr>
      </w:pPr>
      <w:r w:rsidRPr="00333269">
        <w:rPr>
          <w:szCs w:val="22"/>
        </w:rPr>
        <w:t xml:space="preserve">- montaż klap przeciwpożarowych, </w:t>
      </w:r>
      <w:r w:rsidR="007436F0" w:rsidRPr="00333269">
        <w:rPr>
          <w:szCs w:val="22"/>
        </w:rPr>
        <w:t xml:space="preserve">kratek </w:t>
      </w:r>
      <w:r w:rsidRPr="00333269">
        <w:rPr>
          <w:szCs w:val="22"/>
        </w:rPr>
        <w:t>transferowych, przepustnic</w:t>
      </w:r>
      <w:r w:rsidR="006B2CC2">
        <w:rPr>
          <w:szCs w:val="22"/>
        </w:rPr>
        <w:t>,</w:t>
      </w:r>
    </w:p>
    <w:p w14:paraId="1475CCD4" w14:textId="77777777" w:rsidR="007436F0" w:rsidRPr="00333269" w:rsidRDefault="007436F0" w:rsidP="00B50A09">
      <w:pPr>
        <w:pStyle w:val="Akapitzlist"/>
        <w:ind w:left="510" w:right="-567"/>
        <w:jc w:val="both"/>
        <w:rPr>
          <w:szCs w:val="22"/>
        </w:rPr>
      </w:pPr>
      <w:r w:rsidRPr="00333269">
        <w:rPr>
          <w:szCs w:val="22"/>
        </w:rPr>
        <w:t>- montaż central</w:t>
      </w:r>
      <w:r w:rsidR="006B2CC2">
        <w:rPr>
          <w:szCs w:val="22"/>
        </w:rPr>
        <w:t>i</w:t>
      </w:r>
      <w:r w:rsidRPr="00333269">
        <w:rPr>
          <w:szCs w:val="22"/>
        </w:rPr>
        <w:t xml:space="preserve"> wentylacyjn</w:t>
      </w:r>
      <w:r w:rsidR="006B2CC2">
        <w:rPr>
          <w:szCs w:val="22"/>
        </w:rPr>
        <w:t>ej</w:t>
      </w:r>
      <w:r w:rsidRPr="00333269">
        <w:rPr>
          <w:szCs w:val="22"/>
        </w:rPr>
        <w:t>,</w:t>
      </w:r>
    </w:p>
    <w:p w14:paraId="063F9ACA" w14:textId="77777777" w:rsidR="007436F0" w:rsidRPr="00333269" w:rsidRDefault="007436F0" w:rsidP="00B50A09">
      <w:pPr>
        <w:pStyle w:val="Akapitzlist"/>
        <w:ind w:left="510" w:right="-567"/>
        <w:jc w:val="both"/>
        <w:rPr>
          <w:szCs w:val="22"/>
        </w:rPr>
      </w:pPr>
      <w:r w:rsidRPr="00333269">
        <w:rPr>
          <w:szCs w:val="22"/>
        </w:rPr>
        <w:t>- montaż wentylatorów wywiewnych,</w:t>
      </w:r>
    </w:p>
    <w:p w14:paraId="5121EC95" w14:textId="77777777" w:rsidR="009B34F0" w:rsidRPr="00333269" w:rsidRDefault="009B34F0" w:rsidP="00B50A09">
      <w:pPr>
        <w:pStyle w:val="Akapitzlist"/>
        <w:ind w:left="510" w:right="-567"/>
        <w:jc w:val="both"/>
        <w:rPr>
          <w:szCs w:val="22"/>
        </w:rPr>
      </w:pPr>
      <w:r w:rsidRPr="00333269">
        <w:rPr>
          <w:szCs w:val="22"/>
        </w:rPr>
        <w:t>- wykonanie przebić w ścianach i stropach</w:t>
      </w:r>
      <w:r w:rsidR="006B2CC2">
        <w:rPr>
          <w:szCs w:val="22"/>
        </w:rPr>
        <w:t>,</w:t>
      </w:r>
    </w:p>
    <w:p w14:paraId="1D7DE89F" w14:textId="77777777" w:rsidR="009B34F0" w:rsidRPr="00333269" w:rsidRDefault="009B34F0" w:rsidP="00B50A09">
      <w:pPr>
        <w:pStyle w:val="Akapitzlist"/>
        <w:ind w:left="510" w:right="-567"/>
        <w:jc w:val="both"/>
        <w:rPr>
          <w:szCs w:val="22"/>
        </w:rPr>
      </w:pPr>
      <w:r w:rsidRPr="00333269">
        <w:rPr>
          <w:szCs w:val="22"/>
        </w:rPr>
        <w:t>- wykonaniu odpowiednich pomiarów</w:t>
      </w:r>
      <w:r w:rsidR="006B2CC2">
        <w:rPr>
          <w:szCs w:val="22"/>
        </w:rPr>
        <w:t>,</w:t>
      </w:r>
    </w:p>
    <w:p w14:paraId="0251E319" w14:textId="77777777" w:rsidR="009B34F0" w:rsidRPr="00333269" w:rsidRDefault="009B34F0" w:rsidP="00B50A09">
      <w:pPr>
        <w:pStyle w:val="Akapitzlist"/>
        <w:ind w:left="510" w:right="-567"/>
        <w:jc w:val="both"/>
        <w:rPr>
          <w:szCs w:val="22"/>
        </w:rPr>
      </w:pPr>
      <w:r w:rsidRPr="00333269">
        <w:rPr>
          <w:szCs w:val="22"/>
        </w:rPr>
        <w:t xml:space="preserve">- uruchomienie </w:t>
      </w:r>
      <w:r w:rsidR="007436F0" w:rsidRPr="00333269">
        <w:rPr>
          <w:szCs w:val="22"/>
        </w:rPr>
        <w:t>i regulacja systemu wentylacji</w:t>
      </w:r>
      <w:r w:rsidR="006B2CC2">
        <w:rPr>
          <w:szCs w:val="22"/>
        </w:rPr>
        <w:t>,</w:t>
      </w:r>
    </w:p>
    <w:p w14:paraId="1A81E690" w14:textId="77777777" w:rsidR="009B34F0" w:rsidRPr="00333269" w:rsidRDefault="009B34F0" w:rsidP="00B50A09">
      <w:pPr>
        <w:pStyle w:val="Akapitzlist"/>
        <w:ind w:left="1276"/>
        <w:jc w:val="both"/>
        <w:rPr>
          <w:b/>
          <w:szCs w:val="22"/>
        </w:rPr>
      </w:pPr>
    </w:p>
    <w:p w14:paraId="0476E9CD" w14:textId="77777777" w:rsidR="002E65B4" w:rsidRPr="00333269" w:rsidRDefault="002E65B4" w:rsidP="00B50A09">
      <w:pPr>
        <w:pStyle w:val="Nagwek2"/>
        <w:numPr>
          <w:ilvl w:val="1"/>
          <w:numId w:val="10"/>
        </w:numPr>
        <w:spacing w:before="0"/>
        <w:jc w:val="both"/>
        <w:rPr>
          <w:rFonts w:ascii="Arial" w:hAnsi="Arial" w:cs="Arial"/>
          <w:sz w:val="22"/>
          <w:szCs w:val="22"/>
        </w:rPr>
      </w:pPr>
      <w:bookmarkStart w:id="50" w:name="_Toc13473854"/>
      <w:bookmarkStart w:id="51" w:name="_Toc112046566"/>
      <w:r w:rsidRPr="00333269">
        <w:rPr>
          <w:rFonts w:ascii="Arial" w:hAnsi="Arial" w:cs="Arial"/>
          <w:sz w:val="22"/>
          <w:szCs w:val="22"/>
        </w:rPr>
        <w:t>Wymagania ogólne.</w:t>
      </w:r>
      <w:bookmarkEnd w:id="50"/>
      <w:bookmarkEnd w:id="51"/>
    </w:p>
    <w:p w14:paraId="60F40C87" w14:textId="77777777" w:rsidR="002E65B4" w:rsidRPr="00333269" w:rsidRDefault="006B2CC2" w:rsidP="00B50A09">
      <w:pPr>
        <w:pStyle w:val="Akapitzlist"/>
        <w:ind w:left="510" w:right="-567"/>
        <w:jc w:val="both"/>
        <w:rPr>
          <w:szCs w:val="22"/>
        </w:rPr>
      </w:pPr>
      <w:r>
        <w:rPr>
          <w:szCs w:val="22"/>
        </w:rPr>
        <w:t>Wykonawca</w:t>
      </w:r>
      <w:r w:rsidR="002E65B4" w:rsidRPr="00333269">
        <w:rPr>
          <w:szCs w:val="22"/>
        </w:rPr>
        <w:t xml:space="preserve"> przystępujący do przetargu, powinien zapoznać się z dokumentacją zaakceptować wszystkie dokumenty, wchodzące w skł</w:t>
      </w:r>
      <w:r>
        <w:rPr>
          <w:szCs w:val="22"/>
        </w:rPr>
        <w:t>ad dokumentacji przetargowej. Z </w:t>
      </w:r>
      <w:r w:rsidR="002E65B4" w:rsidRPr="00333269">
        <w:rPr>
          <w:szCs w:val="22"/>
        </w:rPr>
        <w:t xml:space="preserve">samego faktu uczestniczenia w przetargu wynika, iż Wykonawca zobowiązuje się do zrealizowania, zgodnie z zasadami dobrego wykonawstwa, kompletnej i doskonale funkcjonującej instalacji. Wykonawca nie będzie mógł w późniejszym terminie ubiegać </w:t>
      </w:r>
      <w:r>
        <w:rPr>
          <w:szCs w:val="22"/>
        </w:rPr>
        <w:t>się o </w:t>
      </w:r>
      <w:r w:rsidR="002E65B4" w:rsidRPr="00333269">
        <w:rPr>
          <w:szCs w:val="22"/>
        </w:rPr>
        <w:t>dodatkowe wynagrodzenie, motywując to złym zrozumieniem dokumentacji lub ewentualnym nie uwzględnieniem świadczenia w pr</w:t>
      </w:r>
      <w:r>
        <w:rPr>
          <w:szCs w:val="22"/>
        </w:rPr>
        <w:t>zedmiarze, ale przewidzianego w </w:t>
      </w:r>
      <w:r w:rsidR="002E65B4" w:rsidRPr="00333269">
        <w:rPr>
          <w:szCs w:val="22"/>
        </w:rPr>
        <w:t>dokumentacji opisowej lub na planach, lub wynikającego z samej koncepcji. Wykonawca będzie odpowiedzialny za urządzenia i wykonywane prace, aż do chwili ich odbioru. Powinien on je utrzymywać w ciągu całego okresu trwania budowy w doskonałym stanie i podjąć wszelkie środki zapobiegawcze, aby nie zostały zniszczone lub skradzione, biorąc pod uwagę ryzyka istniejące na budowie. Wykonawca powinien posiadać aktualne uprawnienia do wykonywania prac, których się podejmuje.</w:t>
      </w:r>
      <w:r w:rsidR="001069E6">
        <w:rPr>
          <w:szCs w:val="22"/>
        </w:rPr>
        <w:t xml:space="preserve"> </w:t>
      </w:r>
      <w:r w:rsidR="002E65B4" w:rsidRPr="00333269">
        <w:rPr>
          <w:szCs w:val="22"/>
        </w:rPr>
        <w:t xml:space="preserve">Odstępstwa od projektu mogą dotyczyć jedynie dostosowania instalacji do wprowadzonych zmian </w:t>
      </w:r>
      <w:proofErr w:type="spellStart"/>
      <w:r w:rsidR="002E65B4" w:rsidRPr="00333269">
        <w:rPr>
          <w:szCs w:val="22"/>
        </w:rPr>
        <w:t>konstrukcyjno</w:t>
      </w:r>
      <w:proofErr w:type="spellEnd"/>
      <w:r w:rsidR="002E65B4" w:rsidRPr="00333269">
        <w:rPr>
          <w:szCs w:val="22"/>
        </w:rPr>
        <w:t xml:space="preserve"> – </w:t>
      </w:r>
      <w:proofErr w:type="gramStart"/>
      <w:r w:rsidR="002E65B4" w:rsidRPr="00333269">
        <w:rPr>
          <w:szCs w:val="22"/>
        </w:rPr>
        <w:t>budowlanych,</w:t>
      </w:r>
      <w:proofErr w:type="gramEnd"/>
      <w:r w:rsidR="002E65B4" w:rsidRPr="00333269">
        <w:rPr>
          <w:szCs w:val="22"/>
        </w:rPr>
        <w:t xml:space="preserve"> lub zastąpienia zaprojektowanych materiałów przez inne materiały lub elementy o zbliżonych charakterystykach</w:t>
      </w:r>
      <w:r>
        <w:rPr>
          <w:szCs w:val="22"/>
        </w:rPr>
        <w:t xml:space="preserve"> i trwałości. Wszelkie zmiany i </w:t>
      </w:r>
      <w:r w:rsidR="002E65B4" w:rsidRPr="00333269">
        <w:rPr>
          <w:szCs w:val="22"/>
        </w:rPr>
        <w:t>odstępstwa od zatwierdzonej dokumentacji technicznej nie mogą powodować obniżenia wartości funkcjonalnych i użytkowych instalacji, a jeż</w:t>
      </w:r>
      <w:r>
        <w:rPr>
          <w:szCs w:val="22"/>
        </w:rPr>
        <w:t>eli dotyczą zmiany materiałów i </w:t>
      </w:r>
      <w:r w:rsidR="002E65B4" w:rsidRPr="00333269">
        <w:rPr>
          <w:szCs w:val="22"/>
        </w:rPr>
        <w:t>elementów określonych w dokumentacji technicznej na inne, nie mogą powodować zmniejszenia trwałości eksploatacyjnej. Zmiana materiałów wymaga od Wykonawcy ponownego przeliczenia hydraulicznego. Roboty montażow</w:t>
      </w:r>
      <w:r>
        <w:rPr>
          <w:szCs w:val="22"/>
        </w:rPr>
        <w:t>e należy realizować w oparciu o </w:t>
      </w:r>
      <w:r w:rsidR="002E65B4" w:rsidRPr="00333269">
        <w:rPr>
          <w:szCs w:val="22"/>
        </w:rPr>
        <w:t>„Wymagania T</w:t>
      </w:r>
      <w:r w:rsidR="00917C2E" w:rsidRPr="00333269">
        <w:rPr>
          <w:szCs w:val="22"/>
        </w:rPr>
        <w:t>echniczne COBRTI INSTAL Zeszyt 5</w:t>
      </w:r>
      <w:r w:rsidR="002E65B4" w:rsidRPr="00333269">
        <w:rPr>
          <w:szCs w:val="22"/>
        </w:rPr>
        <w:t xml:space="preserve"> -Warunki </w:t>
      </w:r>
      <w:r w:rsidR="002E65B4" w:rsidRPr="00333269">
        <w:rPr>
          <w:szCs w:val="22"/>
        </w:rPr>
        <w:lastRenderedPageBreak/>
        <w:t xml:space="preserve">Techniczne wykonania </w:t>
      </w:r>
      <w:r>
        <w:rPr>
          <w:szCs w:val="22"/>
        </w:rPr>
        <w:t>i </w:t>
      </w:r>
      <w:r w:rsidR="00917C2E" w:rsidRPr="00333269">
        <w:rPr>
          <w:szCs w:val="22"/>
        </w:rPr>
        <w:t>odbioru instalacji wentylacyjnych</w:t>
      </w:r>
      <w:r w:rsidR="002E65B4" w:rsidRPr="00333269">
        <w:rPr>
          <w:szCs w:val="22"/>
        </w:rPr>
        <w:t>”, Polskie Normy, oraz inne przepisy dotyczące przedmiotowych instalacji.</w:t>
      </w:r>
    </w:p>
    <w:p w14:paraId="0D917395" w14:textId="77777777" w:rsidR="002E65B4" w:rsidRPr="00333269" w:rsidRDefault="002E65B4" w:rsidP="00B50A09">
      <w:pPr>
        <w:pStyle w:val="Akapitzlist"/>
        <w:ind w:left="510" w:right="-567"/>
        <w:jc w:val="both"/>
        <w:rPr>
          <w:szCs w:val="22"/>
        </w:rPr>
      </w:pPr>
      <w:r w:rsidRPr="00333269">
        <w:rPr>
          <w:szCs w:val="22"/>
        </w:rPr>
        <w:t>Wszelkie urządzenia i części instalacji należy wyposażyć w oprzyrządowanie wymagane do ich nienagannej pracy i poprawnego serwisu w dalszym użytkowaniu.</w:t>
      </w:r>
    </w:p>
    <w:p w14:paraId="200BDB1F" w14:textId="77777777" w:rsidR="009B34F0" w:rsidRPr="00333269" w:rsidRDefault="009B34F0" w:rsidP="00B50A09">
      <w:pPr>
        <w:pStyle w:val="Akapitzlist"/>
        <w:ind w:left="1276"/>
        <w:jc w:val="both"/>
        <w:rPr>
          <w:b/>
          <w:szCs w:val="22"/>
        </w:rPr>
      </w:pPr>
    </w:p>
    <w:p w14:paraId="01E1EC63" w14:textId="77777777" w:rsidR="00917C2E" w:rsidRPr="00333269" w:rsidRDefault="00917C2E" w:rsidP="00B50A09">
      <w:pPr>
        <w:pStyle w:val="Nagwek1"/>
        <w:numPr>
          <w:ilvl w:val="0"/>
          <w:numId w:val="10"/>
        </w:numPr>
        <w:spacing w:before="0"/>
        <w:jc w:val="both"/>
        <w:rPr>
          <w:rFonts w:ascii="Arial" w:hAnsi="Arial" w:cs="Arial"/>
          <w:sz w:val="22"/>
          <w:szCs w:val="22"/>
        </w:rPr>
      </w:pPr>
      <w:bookmarkStart w:id="52" w:name="_Toc13473855"/>
      <w:bookmarkStart w:id="53" w:name="_Toc112046567"/>
      <w:r w:rsidRPr="00333269">
        <w:rPr>
          <w:rFonts w:ascii="Arial" w:hAnsi="Arial" w:cs="Arial"/>
          <w:sz w:val="22"/>
          <w:szCs w:val="22"/>
        </w:rPr>
        <w:t>Materiały</w:t>
      </w:r>
      <w:bookmarkEnd w:id="52"/>
      <w:bookmarkEnd w:id="53"/>
    </w:p>
    <w:p w14:paraId="53364750" w14:textId="77777777" w:rsidR="00917C2E" w:rsidRPr="00333269" w:rsidRDefault="00917C2E" w:rsidP="00B50A09">
      <w:pPr>
        <w:pStyle w:val="Nagwek2"/>
        <w:numPr>
          <w:ilvl w:val="1"/>
          <w:numId w:val="10"/>
        </w:numPr>
        <w:jc w:val="both"/>
        <w:rPr>
          <w:rFonts w:ascii="Arial" w:hAnsi="Arial" w:cs="Arial"/>
          <w:sz w:val="22"/>
          <w:szCs w:val="22"/>
        </w:rPr>
      </w:pPr>
      <w:bookmarkStart w:id="54" w:name="_Toc13473856"/>
      <w:bookmarkStart w:id="55" w:name="_Toc112046568"/>
      <w:r w:rsidRPr="00333269">
        <w:rPr>
          <w:rFonts w:ascii="Arial" w:hAnsi="Arial" w:cs="Arial"/>
          <w:sz w:val="22"/>
          <w:szCs w:val="22"/>
        </w:rPr>
        <w:t>Wymagania ogólne dotyczące właściwości materiałów i wyrobów</w:t>
      </w:r>
      <w:bookmarkEnd w:id="54"/>
      <w:bookmarkEnd w:id="55"/>
    </w:p>
    <w:p w14:paraId="645AAE7D" w14:textId="77777777" w:rsidR="00917C2E" w:rsidRPr="00333269" w:rsidRDefault="00917C2E" w:rsidP="00B50A09">
      <w:pPr>
        <w:pStyle w:val="Akapitzlist"/>
        <w:ind w:left="510" w:right="-567"/>
        <w:jc w:val="both"/>
        <w:rPr>
          <w:szCs w:val="22"/>
        </w:rPr>
      </w:pPr>
      <w:r w:rsidRPr="00333269">
        <w:rPr>
          <w:szCs w:val="22"/>
        </w:rPr>
        <w:t>Zastosowane materiały i urządzenia do instalacji wentylacji mechanicznej muszą spełniać wymagania przepisów prawnych i posiadać aprobaty techniczne wydane przez odpowiednie Instytuty Badawcze. Decyzje o zmianach, wprowadzonych w czasie wykonawstwa powinny być potwierdzone wpisem Inspektora Nadzoru do dziennika budowy, a w przypadkach koniecznych potwierdzone przez autora projektu. Odbiór techniczny materiałów powinien być dokonywany według wymagań i w sposób określony aktualnymi normami.</w:t>
      </w:r>
    </w:p>
    <w:p w14:paraId="05E4EDDF" w14:textId="77777777" w:rsidR="00917C2E" w:rsidRPr="00333269" w:rsidRDefault="00917C2E" w:rsidP="00B50A09">
      <w:pPr>
        <w:pStyle w:val="Akapitzlist"/>
        <w:ind w:left="510" w:right="-567"/>
        <w:jc w:val="both"/>
        <w:rPr>
          <w:szCs w:val="22"/>
        </w:rPr>
      </w:pPr>
      <w:r w:rsidRPr="00333269">
        <w:rPr>
          <w:szCs w:val="22"/>
        </w:rPr>
        <w:t>Każdy rodzaj robót, w którym znajdują się niezbadane i niezaakceptowane materiały Wykonawca wykonuje na własne ryzyko, licząc się z ich nieprzyjęciem i niezapłaceniem. Nie wolno stosować materiałów budowlanych, które mogą wywierać szkodliwy wpływ na części instalacji.</w:t>
      </w:r>
    </w:p>
    <w:p w14:paraId="3A862C2D" w14:textId="77777777" w:rsidR="00917C2E" w:rsidRPr="00333269" w:rsidRDefault="00917C2E" w:rsidP="00B50A09">
      <w:pPr>
        <w:pStyle w:val="Nagwek2"/>
        <w:numPr>
          <w:ilvl w:val="1"/>
          <w:numId w:val="10"/>
        </w:numPr>
        <w:jc w:val="both"/>
        <w:rPr>
          <w:rFonts w:ascii="Arial" w:hAnsi="Arial" w:cs="Arial"/>
          <w:sz w:val="22"/>
          <w:szCs w:val="22"/>
        </w:rPr>
      </w:pPr>
      <w:bookmarkStart w:id="56" w:name="_Toc13473857"/>
      <w:bookmarkStart w:id="57" w:name="_Toc112046569"/>
      <w:r w:rsidRPr="00333269">
        <w:rPr>
          <w:rFonts w:ascii="Arial" w:hAnsi="Arial" w:cs="Arial"/>
          <w:sz w:val="22"/>
          <w:szCs w:val="22"/>
        </w:rPr>
        <w:t>Urządzenia wentylacyjne</w:t>
      </w:r>
      <w:bookmarkEnd w:id="56"/>
      <w:bookmarkEnd w:id="57"/>
    </w:p>
    <w:p w14:paraId="48597B9C" w14:textId="77777777" w:rsidR="00917C2E" w:rsidRPr="00333269" w:rsidRDefault="00917C2E" w:rsidP="00B50A09">
      <w:pPr>
        <w:pStyle w:val="Akapitzlist"/>
        <w:ind w:right="-567"/>
        <w:jc w:val="both"/>
        <w:rPr>
          <w:rFonts w:eastAsiaTheme="majorEastAsia"/>
          <w:b/>
          <w:bCs/>
          <w:szCs w:val="22"/>
        </w:rPr>
      </w:pPr>
    </w:p>
    <w:p w14:paraId="2BE7F188" w14:textId="77777777" w:rsidR="00ED676E" w:rsidRPr="00333269" w:rsidRDefault="00ED676E" w:rsidP="00B50A09">
      <w:pPr>
        <w:pStyle w:val="Akapitzlist"/>
        <w:ind w:right="-567"/>
        <w:jc w:val="both"/>
        <w:rPr>
          <w:rFonts w:eastAsiaTheme="majorEastAsia"/>
          <w:b/>
          <w:bCs/>
          <w:szCs w:val="22"/>
        </w:rPr>
      </w:pPr>
      <w:r w:rsidRPr="00333269">
        <w:rPr>
          <w:rFonts w:eastAsiaTheme="majorEastAsia"/>
          <w:b/>
          <w:bCs/>
          <w:szCs w:val="22"/>
        </w:rPr>
        <w:t xml:space="preserve">Centrale </w:t>
      </w:r>
      <w:r w:rsidR="00145D65">
        <w:rPr>
          <w:rFonts w:eastAsiaTheme="majorEastAsia"/>
          <w:b/>
          <w:bCs/>
          <w:szCs w:val="22"/>
        </w:rPr>
        <w:t>wentylacyjna CNW1</w:t>
      </w:r>
    </w:p>
    <w:p w14:paraId="7C29AA6C" w14:textId="77777777" w:rsidR="00145D65" w:rsidRPr="007F78DC" w:rsidRDefault="00145D65" w:rsidP="00B50A09">
      <w:pPr>
        <w:shd w:val="clear" w:color="auto" w:fill="FFFFFF"/>
        <w:jc w:val="both"/>
        <w:rPr>
          <w:rFonts w:eastAsia="SimSun"/>
          <w:color w:val="000000" w:themeColor="text1"/>
          <w:kern w:val="1"/>
          <w:szCs w:val="22"/>
          <w:lang w:eastAsia="zh-CN" w:bidi="hi-IN"/>
        </w:rPr>
      </w:pPr>
      <w:r w:rsidRPr="007F78DC">
        <w:rPr>
          <w:rFonts w:eastAsia="SimSun"/>
          <w:color w:val="000000" w:themeColor="text1"/>
          <w:kern w:val="1"/>
          <w:szCs w:val="22"/>
          <w:lang w:eastAsia="zh-CN" w:bidi="hi-IN"/>
        </w:rPr>
        <w:t xml:space="preserve">Obudowa centrali w konstrukcji szkieletowej. Szkielet zewnętrzny, łączony za pomocą elementów z konstrukcyjnego tworzywa </w:t>
      </w:r>
      <w:proofErr w:type="gramStart"/>
      <w:r w:rsidRPr="007F78DC">
        <w:rPr>
          <w:rFonts w:eastAsia="SimSun"/>
          <w:color w:val="000000" w:themeColor="text1"/>
          <w:kern w:val="1"/>
          <w:szCs w:val="22"/>
          <w:lang w:eastAsia="zh-CN" w:bidi="hi-IN"/>
        </w:rPr>
        <w:t xml:space="preserve">sztucznego </w:t>
      </w:r>
      <w:r>
        <w:rPr>
          <w:rFonts w:eastAsia="SimSun"/>
          <w:color w:val="000000" w:themeColor="text1"/>
          <w:kern w:val="1"/>
          <w:szCs w:val="22"/>
          <w:lang w:eastAsia="zh-CN" w:bidi="hi-IN"/>
        </w:rPr>
        <w:t xml:space="preserve"> odpornego</w:t>
      </w:r>
      <w:proofErr w:type="gramEnd"/>
      <w:r>
        <w:rPr>
          <w:rFonts w:eastAsia="SimSun"/>
          <w:color w:val="000000" w:themeColor="text1"/>
          <w:kern w:val="1"/>
          <w:szCs w:val="22"/>
          <w:lang w:eastAsia="zh-CN" w:bidi="hi-IN"/>
        </w:rPr>
        <w:t xml:space="preserve"> na temperaturę do 190˚</w:t>
      </w:r>
      <w:r w:rsidRPr="007F78DC">
        <w:rPr>
          <w:rFonts w:eastAsia="SimSun"/>
          <w:color w:val="000000" w:themeColor="text1"/>
          <w:kern w:val="1"/>
          <w:szCs w:val="22"/>
          <w:lang w:eastAsia="zh-CN" w:bidi="hi-IN"/>
        </w:rPr>
        <w:t xml:space="preserve">C. Połączenia elementów stałych za pomocą uszczelniacza poliuretanowego. Panele </w:t>
      </w:r>
      <w:proofErr w:type="gramStart"/>
      <w:r w:rsidRPr="007F78DC">
        <w:rPr>
          <w:rFonts w:eastAsia="SimSun"/>
          <w:color w:val="000000" w:themeColor="text1"/>
          <w:kern w:val="1"/>
          <w:szCs w:val="22"/>
          <w:lang w:eastAsia="zh-CN" w:bidi="hi-IN"/>
        </w:rPr>
        <w:t xml:space="preserve">obudowy </w:t>
      </w:r>
      <w:r>
        <w:rPr>
          <w:rFonts w:eastAsia="SimSun"/>
          <w:color w:val="000000" w:themeColor="text1"/>
          <w:kern w:val="1"/>
          <w:szCs w:val="22"/>
          <w:lang w:eastAsia="zh-CN" w:bidi="hi-IN"/>
        </w:rPr>
        <w:t xml:space="preserve"> </w:t>
      </w:r>
      <w:r w:rsidRPr="007F78DC">
        <w:rPr>
          <w:rFonts w:eastAsia="SimSun"/>
          <w:color w:val="000000" w:themeColor="text1"/>
          <w:kern w:val="1"/>
          <w:szCs w:val="22"/>
          <w:lang w:eastAsia="zh-CN" w:bidi="hi-IN"/>
        </w:rPr>
        <w:t>zlicowane</w:t>
      </w:r>
      <w:proofErr w:type="gramEnd"/>
      <w:r w:rsidRPr="007F78DC">
        <w:rPr>
          <w:rFonts w:eastAsia="SimSun"/>
          <w:color w:val="000000" w:themeColor="text1"/>
          <w:kern w:val="1"/>
          <w:szCs w:val="22"/>
          <w:lang w:eastAsia="zh-CN" w:bidi="hi-IN"/>
        </w:rPr>
        <w:t xml:space="preserve"> z zewnętrzną krawędzią szkieletu. Uszczelka paneli rewizyjnych zlokalizowana na wewnętrznym listku chroniona przed bezpośrednim odziaływaniem czynników atmosferycznych, w tym promieni UV oraz zalegającej i wody, lodu i śniegu. </w:t>
      </w:r>
    </w:p>
    <w:p w14:paraId="657BDE07" w14:textId="77777777" w:rsidR="00145D65" w:rsidRPr="007F78DC" w:rsidRDefault="00145D65" w:rsidP="00B50A09">
      <w:pPr>
        <w:shd w:val="clear" w:color="auto" w:fill="FFFFFF"/>
        <w:jc w:val="both"/>
        <w:rPr>
          <w:rFonts w:eastAsia="SimSun"/>
          <w:color w:val="000000" w:themeColor="text1"/>
          <w:kern w:val="1"/>
          <w:szCs w:val="22"/>
          <w:lang w:eastAsia="zh-CN" w:bidi="hi-IN"/>
        </w:rPr>
      </w:pPr>
      <w:r w:rsidRPr="007F78DC">
        <w:rPr>
          <w:rFonts w:eastAsia="SimSun"/>
          <w:color w:val="000000" w:themeColor="text1"/>
          <w:kern w:val="1"/>
          <w:szCs w:val="22"/>
          <w:lang w:eastAsia="zh-CN" w:bidi="hi-IN"/>
        </w:rPr>
        <w:t>Grubość obudowy 50mm.</w:t>
      </w:r>
    </w:p>
    <w:p w14:paraId="5C01A8DA" w14:textId="77777777" w:rsidR="00145D65" w:rsidRPr="007F78DC" w:rsidRDefault="00145D65" w:rsidP="00B50A09">
      <w:pPr>
        <w:shd w:val="clear" w:color="auto" w:fill="FFFFFF"/>
        <w:jc w:val="both"/>
        <w:rPr>
          <w:rFonts w:eastAsia="SimSun"/>
          <w:color w:val="000000" w:themeColor="text1"/>
          <w:kern w:val="1"/>
          <w:szCs w:val="22"/>
          <w:lang w:eastAsia="zh-CN" w:bidi="hi-IN"/>
        </w:rPr>
      </w:pPr>
      <w:r w:rsidRPr="007F78DC">
        <w:rPr>
          <w:rFonts w:eastAsia="SimSun"/>
          <w:color w:val="000000" w:themeColor="text1"/>
          <w:kern w:val="1"/>
          <w:szCs w:val="22"/>
          <w:lang w:eastAsia="zh-CN" w:bidi="hi-IN"/>
        </w:rPr>
        <w:t xml:space="preserve">Szkielet stalowy, galwanizowany w klasie korozyjności C4 wg normy EN ISO 12944. Panele obudowy wykonane z blachy stalowej, łączonej za pomocą izolatora mostka cieplnego. Wypełnienie izolacyjne z niepalnej wełny mineralnej w klasie reakcji na ogień A1 wg normy </w:t>
      </w:r>
    </w:p>
    <w:p w14:paraId="46B7AC21" w14:textId="77777777" w:rsidR="00145D65" w:rsidRPr="007F78DC" w:rsidRDefault="00145D65" w:rsidP="00B50A09">
      <w:pPr>
        <w:shd w:val="clear" w:color="auto" w:fill="FFFFFF"/>
        <w:jc w:val="both"/>
        <w:rPr>
          <w:rFonts w:eastAsia="SimSun"/>
          <w:color w:val="000000" w:themeColor="text1"/>
          <w:kern w:val="1"/>
          <w:szCs w:val="22"/>
          <w:lang w:eastAsia="zh-CN" w:bidi="hi-IN"/>
        </w:rPr>
      </w:pPr>
      <w:r w:rsidRPr="007F78DC">
        <w:rPr>
          <w:rFonts w:eastAsia="SimSun"/>
          <w:color w:val="000000" w:themeColor="text1"/>
          <w:kern w:val="1"/>
          <w:szCs w:val="22"/>
          <w:lang w:eastAsia="zh-CN" w:bidi="hi-IN"/>
        </w:rPr>
        <w:t>wg PN-EN 13162:2012+A1:2015.</w:t>
      </w:r>
    </w:p>
    <w:p w14:paraId="0F534E46" w14:textId="77777777" w:rsidR="00145D65" w:rsidRPr="007F78DC" w:rsidRDefault="00145D65" w:rsidP="00B50A09">
      <w:pPr>
        <w:shd w:val="clear" w:color="auto" w:fill="FFFFFF"/>
        <w:jc w:val="both"/>
        <w:rPr>
          <w:rFonts w:eastAsia="SimSun"/>
          <w:color w:val="000000" w:themeColor="text1"/>
          <w:kern w:val="1"/>
          <w:szCs w:val="22"/>
          <w:lang w:eastAsia="zh-CN" w:bidi="hi-IN"/>
        </w:rPr>
      </w:pPr>
      <w:r w:rsidRPr="007F78DC">
        <w:rPr>
          <w:rFonts w:eastAsia="SimSun"/>
          <w:color w:val="000000" w:themeColor="text1"/>
          <w:kern w:val="1"/>
          <w:szCs w:val="22"/>
          <w:lang w:eastAsia="zh-CN" w:bidi="hi-IN"/>
        </w:rPr>
        <w:t>Parametry zgodne z PN-EN 1886:2028 dla modelu obudowy:</w:t>
      </w:r>
    </w:p>
    <w:p w14:paraId="09EE9692" w14:textId="77777777" w:rsidR="00145D65" w:rsidRPr="007F78DC" w:rsidRDefault="00145D65" w:rsidP="00B50A09">
      <w:pPr>
        <w:shd w:val="clear" w:color="auto" w:fill="FFFFFF"/>
        <w:jc w:val="both"/>
        <w:rPr>
          <w:rFonts w:eastAsia="SimSun"/>
          <w:color w:val="000000" w:themeColor="text1"/>
          <w:kern w:val="1"/>
          <w:szCs w:val="22"/>
          <w:lang w:eastAsia="zh-CN" w:bidi="hi-IN"/>
        </w:rPr>
      </w:pPr>
      <w:r w:rsidRPr="007F78DC">
        <w:rPr>
          <w:rFonts w:eastAsia="SimSun"/>
          <w:color w:val="000000" w:themeColor="text1"/>
          <w:kern w:val="1"/>
          <w:szCs w:val="22"/>
          <w:lang w:eastAsia="zh-CN" w:bidi="hi-IN"/>
        </w:rPr>
        <w:t>Wytrzymałość mechaniczna obudowy: D1</w:t>
      </w:r>
    </w:p>
    <w:p w14:paraId="211308ED" w14:textId="77777777" w:rsidR="00145D65" w:rsidRPr="007F78DC" w:rsidRDefault="00145D65" w:rsidP="00B50A09">
      <w:pPr>
        <w:shd w:val="clear" w:color="auto" w:fill="FFFFFF"/>
        <w:jc w:val="both"/>
        <w:rPr>
          <w:rFonts w:eastAsia="SimSun"/>
          <w:color w:val="000000" w:themeColor="text1"/>
          <w:kern w:val="1"/>
          <w:szCs w:val="22"/>
          <w:lang w:eastAsia="zh-CN" w:bidi="hi-IN"/>
        </w:rPr>
      </w:pPr>
      <w:r w:rsidRPr="007F78DC">
        <w:rPr>
          <w:rFonts w:eastAsia="SimSun"/>
          <w:color w:val="000000" w:themeColor="text1"/>
          <w:kern w:val="1"/>
          <w:szCs w:val="22"/>
          <w:lang w:eastAsia="zh-CN" w:bidi="hi-IN"/>
        </w:rPr>
        <w:t>Szczelność obudowy przy -400Pa: L1</w:t>
      </w:r>
    </w:p>
    <w:p w14:paraId="724A342D" w14:textId="77777777" w:rsidR="00145D65" w:rsidRPr="007F78DC" w:rsidRDefault="00145D65" w:rsidP="00B50A09">
      <w:pPr>
        <w:shd w:val="clear" w:color="auto" w:fill="FFFFFF"/>
        <w:jc w:val="both"/>
        <w:rPr>
          <w:rFonts w:eastAsia="SimSun"/>
          <w:color w:val="000000" w:themeColor="text1"/>
          <w:kern w:val="1"/>
          <w:szCs w:val="22"/>
          <w:lang w:eastAsia="zh-CN" w:bidi="hi-IN"/>
        </w:rPr>
      </w:pPr>
      <w:r w:rsidRPr="007F78DC">
        <w:rPr>
          <w:rFonts w:eastAsia="SimSun"/>
          <w:color w:val="000000" w:themeColor="text1"/>
          <w:kern w:val="1"/>
          <w:szCs w:val="22"/>
          <w:lang w:eastAsia="zh-CN" w:bidi="hi-IN"/>
        </w:rPr>
        <w:t>Szczelność obudowy przy +700Pa: L2</w:t>
      </w:r>
    </w:p>
    <w:p w14:paraId="23C09883" w14:textId="77777777" w:rsidR="00145D65" w:rsidRPr="007F78DC" w:rsidRDefault="00145D65" w:rsidP="00B50A09">
      <w:pPr>
        <w:shd w:val="clear" w:color="auto" w:fill="FFFFFF"/>
        <w:jc w:val="both"/>
        <w:rPr>
          <w:rFonts w:eastAsia="SimSun"/>
          <w:color w:val="000000" w:themeColor="text1"/>
          <w:kern w:val="1"/>
          <w:szCs w:val="22"/>
          <w:lang w:eastAsia="zh-CN" w:bidi="hi-IN"/>
        </w:rPr>
      </w:pPr>
      <w:r w:rsidRPr="007F78DC">
        <w:rPr>
          <w:rFonts w:eastAsia="SimSun"/>
          <w:color w:val="000000" w:themeColor="text1"/>
          <w:kern w:val="1"/>
          <w:szCs w:val="22"/>
          <w:lang w:eastAsia="zh-CN" w:bidi="hi-IN"/>
        </w:rPr>
        <w:t>Szczelność osadzenia filtra przy +/- 400Pa: F9</w:t>
      </w:r>
    </w:p>
    <w:p w14:paraId="2EA79E4D" w14:textId="77777777" w:rsidR="00145D65" w:rsidRPr="007F78DC" w:rsidRDefault="00145D65" w:rsidP="00B50A09">
      <w:pPr>
        <w:shd w:val="clear" w:color="auto" w:fill="FFFFFF"/>
        <w:jc w:val="both"/>
        <w:rPr>
          <w:rFonts w:eastAsia="SimSun"/>
          <w:color w:val="000000" w:themeColor="text1"/>
          <w:kern w:val="1"/>
          <w:szCs w:val="22"/>
          <w:lang w:eastAsia="zh-CN" w:bidi="hi-IN"/>
        </w:rPr>
      </w:pPr>
      <w:r w:rsidRPr="007F78DC">
        <w:rPr>
          <w:rFonts w:eastAsia="SimSun"/>
          <w:color w:val="000000" w:themeColor="text1"/>
          <w:kern w:val="1"/>
          <w:szCs w:val="22"/>
          <w:lang w:eastAsia="zh-CN" w:bidi="hi-IN"/>
        </w:rPr>
        <w:t>Klasa izolacji termicznej obudowy: T2</w:t>
      </w:r>
    </w:p>
    <w:p w14:paraId="6F70B91A" w14:textId="77777777" w:rsidR="00145D65" w:rsidRPr="007F78DC" w:rsidRDefault="00145D65" w:rsidP="00B50A09">
      <w:pPr>
        <w:shd w:val="clear" w:color="auto" w:fill="FFFFFF"/>
        <w:jc w:val="both"/>
        <w:rPr>
          <w:rFonts w:eastAsia="SimSun"/>
          <w:color w:val="000000" w:themeColor="text1"/>
          <w:kern w:val="1"/>
          <w:szCs w:val="22"/>
          <w:lang w:eastAsia="zh-CN" w:bidi="hi-IN"/>
        </w:rPr>
      </w:pPr>
      <w:r>
        <w:rPr>
          <w:rFonts w:eastAsia="SimSun"/>
          <w:color w:val="000000" w:themeColor="text1"/>
          <w:kern w:val="1"/>
          <w:szCs w:val="22"/>
          <w:lang w:eastAsia="zh-CN" w:bidi="hi-IN"/>
        </w:rPr>
        <w:t>Klasa mostków cieplnych obudowy</w:t>
      </w:r>
      <w:r w:rsidRPr="007F78DC">
        <w:rPr>
          <w:rFonts w:eastAsia="SimSun"/>
          <w:color w:val="000000" w:themeColor="text1"/>
          <w:kern w:val="1"/>
          <w:szCs w:val="22"/>
          <w:lang w:eastAsia="zh-CN" w:bidi="hi-IN"/>
        </w:rPr>
        <w:t>: TB3</w:t>
      </w:r>
    </w:p>
    <w:p w14:paraId="5279FF13" w14:textId="77777777" w:rsidR="00145D65" w:rsidRDefault="00145D65" w:rsidP="00B50A09">
      <w:pPr>
        <w:shd w:val="clear" w:color="auto" w:fill="FFFFFF"/>
        <w:jc w:val="both"/>
        <w:rPr>
          <w:rFonts w:eastAsia="SimSun"/>
          <w:color w:val="000000" w:themeColor="text1"/>
          <w:kern w:val="1"/>
          <w:szCs w:val="22"/>
          <w:lang w:eastAsia="zh-CN" w:bidi="hi-IN"/>
        </w:rPr>
      </w:pPr>
      <w:r w:rsidRPr="007F78DC">
        <w:rPr>
          <w:rFonts w:eastAsia="SimSun"/>
          <w:color w:val="000000" w:themeColor="text1"/>
          <w:kern w:val="1"/>
          <w:szCs w:val="22"/>
          <w:lang w:eastAsia="zh-CN" w:bidi="hi-IN"/>
        </w:rPr>
        <w:t xml:space="preserve">Sekcje mokre, w których dochodzi do wykroplenia wody (sekcja wywiewna za odzyskiem ciepła w trybie zima, sekcja nawiewna </w:t>
      </w:r>
      <w:proofErr w:type="gramStart"/>
      <w:r w:rsidRPr="007F78DC">
        <w:rPr>
          <w:rFonts w:eastAsia="SimSun"/>
          <w:color w:val="000000" w:themeColor="text1"/>
          <w:kern w:val="1"/>
          <w:szCs w:val="22"/>
          <w:lang w:eastAsia="zh-CN" w:bidi="hi-IN"/>
        </w:rPr>
        <w:t xml:space="preserve">za </w:t>
      </w:r>
      <w:r>
        <w:rPr>
          <w:rFonts w:eastAsia="SimSun"/>
          <w:color w:val="000000" w:themeColor="text1"/>
          <w:kern w:val="1"/>
          <w:szCs w:val="22"/>
          <w:lang w:eastAsia="zh-CN" w:bidi="hi-IN"/>
        </w:rPr>
        <w:t xml:space="preserve"> </w:t>
      </w:r>
      <w:r w:rsidRPr="007F78DC">
        <w:rPr>
          <w:rFonts w:eastAsia="SimSun"/>
          <w:color w:val="000000" w:themeColor="text1"/>
          <w:kern w:val="1"/>
          <w:szCs w:val="22"/>
          <w:lang w:eastAsia="zh-CN" w:bidi="hi-IN"/>
        </w:rPr>
        <w:t>odzyskiem</w:t>
      </w:r>
      <w:proofErr w:type="gramEnd"/>
      <w:r w:rsidRPr="007F78DC">
        <w:rPr>
          <w:rFonts w:eastAsia="SimSun"/>
          <w:color w:val="000000" w:themeColor="text1"/>
          <w:kern w:val="1"/>
          <w:szCs w:val="22"/>
          <w:lang w:eastAsia="zh-CN" w:bidi="hi-IN"/>
        </w:rPr>
        <w:t xml:space="preserve"> w trybie lato, sekcja chodnicy) wyposażone są w odkraplacz zabezpieczający przed porywaniem kropel kondensatu przez </w:t>
      </w:r>
      <w:r>
        <w:rPr>
          <w:rFonts w:eastAsia="SimSun"/>
          <w:color w:val="000000" w:themeColor="text1"/>
          <w:kern w:val="1"/>
          <w:szCs w:val="22"/>
          <w:lang w:eastAsia="zh-CN" w:bidi="hi-IN"/>
        </w:rPr>
        <w:t xml:space="preserve"> </w:t>
      </w:r>
      <w:r w:rsidRPr="007F78DC">
        <w:rPr>
          <w:rFonts w:eastAsia="SimSun"/>
          <w:color w:val="000000" w:themeColor="text1"/>
          <w:kern w:val="1"/>
          <w:szCs w:val="22"/>
          <w:lang w:eastAsia="zh-CN" w:bidi="hi-IN"/>
        </w:rPr>
        <w:t>przepływające powietrze do dalszych części urządzenia. Sekcje te wyposażone są także w tace ociekowe wykonane ze stali nierdzewnej AISI</w:t>
      </w:r>
      <w:r>
        <w:rPr>
          <w:rFonts w:eastAsia="SimSun"/>
          <w:color w:val="000000" w:themeColor="text1"/>
          <w:kern w:val="1"/>
          <w:szCs w:val="22"/>
          <w:lang w:eastAsia="zh-CN" w:bidi="hi-IN"/>
        </w:rPr>
        <w:t xml:space="preserve"> </w:t>
      </w:r>
      <w:r w:rsidRPr="007F78DC">
        <w:rPr>
          <w:rFonts w:eastAsia="SimSun"/>
          <w:color w:val="000000" w:themeColor="text1"/>
          <w:kern w:val="1"/>
          <w:szCs w:val="22"/>
          <w:lang w:eastAsia="zh-CN" w:bidi="hi-IN"/>
        </w:rPr>
        <w:t xml:space="preserve">304 / 1.4301.  Trójspadowa konstrukcja tac umożliwia niezwłoczne odprowadzenie kondensatu poza obręb jednostki. Odpływ </w:t>
      </w:r>
      <w:proofErr w:type="gramStart"/>
      <w:r w:rsidRPr="007F78DC">
        <w:rPr>
          <w:rFonts w:eastAsia="SimSun"/>
          <w:color w:val="000000" w:themeColor="text1"/>
          <w:kern w:val="1"/>
          <w:szCs w:val="22"/>
          <w:lang w:eastAsia="zh-CN" w:bidi="hi-IN"/>
        </w:rPr>
        <w:t xml:space="preserve">kondensatu </w:t>
      </w:r>
      <w:r w:rsidR="001069E6">
        <w:rPr>
          <w:rFonts w:eastAsia="SimSun"/>
          <w:color w:val="000000" w:themeColor="text1"/>
          <w:kern w:val="1"/>
          <w:szCs w:val="22"/>
          <w:lang w:eastAsia="zh-CN" w:bidi="hi-IN"/>
        </w:rPr>
        <w:t xml:space="preserve"> </w:t>
      </w:r>
      <w:r w:rsidRPr="007F78DC">
        <w:rPr>
          <w:rFonts w:eastAsia="SimSun"/>
          <w:color w:val="000000" w:themeColor="text1"/>
          <w:kern w:val="1"/>
          <w:szCs w:val="22"/>
          <w:lang w:eastAsia="zh-CN" w:bidi="hi-IN"/>
        </w:rPr>
        <w:t>przewidziany</w:t>
      </w:r>
      <w:proofErr w:type="gramEnd"/>
      <w:r w:rsidRPr="007F78DC">
        <w:rPr>
          <w:rFonts w:eastAsia="SimSun"/>
          <w:color w:val="000000" w:themeColor="text1"/>
          <w:kern w:val="1"/>
          <w:szCs w:val="22"/>
          <w:lang w:eastAsia="zh-CN" w:bidi="hi-IN"/>
        </w:rPr>
        <w:t xml:space="preserve"> jest na stronę obsługową. Montaż tacy bezpośrednio w podłodze wraz z odpowiednim uszczelnieniem </w:t>
      </w:r>
      <w:proofErr w:type="gramStart"/>
      <w:r w:rsidRPr="007F78DC">
        <w:rPr>
          <w:rFonts w:eastAsia="SimSun"/>
          <w:color w:val="000000" w:themeColor="text1"/>
          <w:kern w:val="1"/>
          <w:szCs w:val="22"/>
          <w:lang w:eastAsia="zh-CN" w:bidi="hi-IN"/>
        </w:rPr>
        <w:t xml:space="preserve">uniemożliwia </w:t>
      </w:r>
      <w:r>
        <w:rPr>
          <w:rFonts w:eastAsia="SimSun"/>
          <w:color w:val="000000" w:themeColor="text1"/>
          <w:kern w:val="1"/>
          <w:szCs w:val="22"/>
          <w:lang w:eastAsia="zh-CN" w:bidi="hi-IN"/>
        </w:rPr>
        <w:t xml:space="preserve"> </w:t>
      </w:r>
      <w:r w:rsidRPr="007F78DC">
        <w:rPr>
          <w:rFonts w:eastAsia="SimSun"/>
          <w:color w:val="000000" w:themeColor="text1"/>
          <w:kern w:val="1"/>
          <w:szCs w:val="22"/>
          <w:lang w:eastAsia="zh-CN" w:bidi="hi-IN"/>
        </w:rPr>
        <w:t>gromadzenie</w:t>
      </w:r>
      <w:proofErr w:type="gramEnd"/>
      <w:r w:rsidRPr="007F78DC">
        <w:rPr>
          <w:rFonts w:eastAsia="SimSun"/>
          <w:color w:val="000000" w:themeColor="text1"/>
          <w:kern w:val="1"/>
          <w:szCs w:val="22"/>
          <w:lang w:eastAsia="zh-CN" w:bidi="hi-IN"/>
        </w:rPr>
        <w:t xml:space="preserve"> się i zaleganie zanieczyszczeń będących ogniskiem kolonii chorobotwórczych. Do każdego odpływu tacy ociekowej zamknięcie wodne w postaci syfonu przystosowanego do pracy na nadciśnieniu i podciśnieniu.</w:t>
      </w:r>
      <w:r w:rsidR="001069E6">
        <w:rPr>
          <w:rFonts w:eastAsia="SimSun"/>
          <w:color w:val="000000" w:themeColor="text1"/>
          <w:kern w:val="1"/>
          <w:szCs w:val="22"/>
          <w:lang w:eastAsia="zh-CN" w:bidi="hi-IN"/>
        </w:rPr>
        <w:t xml:space="preserve"> </w:t>
      </w:r>
      <w:r w:rsidRPr="007F78DC">
        <w:rPr>
          <w:rFonts w:eastAsia="SimSun"/>
          <w:color w:val="000000" w:themeColor="text1"/>
          <w:kern w:val="1"/>
          <w:szCs w:val="22"/>
          <w:lang w:eastAsia="zh-CN" w:bidi="hi-IN"/>
        </w:rPr>
        <w:t xml:space="preserve">Jednostka wyposażona w obwodową ramę wsporczą każdego bloku 120mm wykonaną z blachy stalowej galwanizowanej w </w:t>
      </w:r>
      <w:proofErr w:type="gramStart"/>
      <w:r w:rsidRPr="007F78DC">
        <w:rPr>
          <w:rFonts w:eastAsia="SimSun"/>
          <w:color w:val="000000" w:themeColor="text1"/>
          <w:kern w:val="1"/>
          <w:szCs w:val="22"/>
          <w:lang w:eastAsia="zh-CN" w:bidi="hi-IN"/>
        </w:rPr>
        <w:t xml:space="preserve">klasie </w:t>
      </w:r>
      <w:r>
        <w:rPr>
          <w:rFonts w:eastAsia="SimSun"/>
          <w:color w:val="000000" w:themeColor="text1"/>
          <w:kern w:val="1"/>
          <w:szCs w:val="22"/>
          <w:lang w:eastAsia="zh-CN" w:bidi="hi-IN"/>
        </w:rPr>
        <w:t xml:space="preserve"> </w:t>
      </w:r>
      <w:r w:rsidRPr="007F78DC">
        <w:rPr>
          <w:rFonts w:eastAsia="SimSun"/>
          <w:color w:val="000000" w:themeColor="text1"/>
          <w:kern w:val="1"/>
          <w:szCs w:val="22"/>
          <w:lang w:eastAsia="zh-CN" w:bidi="hi-IN"/>
        </w:rPr>
        <w:t>korozyjności</w:t>
      </w:r>
      <w:proofErr w:type="gramEnd"/>
      <w:r w:rsidRPr="007F78DC">
        <w:rPr>
          <w:rFonts w:eastAsia="SimSun"/>
          <w:color w:val="000000" w:themeColor="text1"/>
          <w:kern w:val="1"/>
          <w:szCs w:val="22"/>
          <w:lang w:eastAsia="zh-CN" w:bidi="hi-IN"/>
        </w:rPr>
        <w:t xml:space="preserve"> C4 wg normy EN ISO 12944.</w:t>
      </w:r>
    </w:p>
    <w:p w14:paraId="2D3B53A5" w14:textId="77777777" w:rsidR="00145D65" w:rsidRPr="007F78DC" w:rsidRDefault="00145D65" w:rsidP="00B50A09">
      <w:pPr>
        <w:shd w:val="clear" w:color="auto" w:fill="FFFFFF"/>
        <w:jc w:val="both"/>
        <w:rPr>
          <w:rFonts w:eastAsia="SimSun"/>
          <w:color w:val="000000" w:themeColor="text1"/>
          <w:kern w:val="1"/>
          <w:szCs w:val="22"/>
          <w:lang w:eastAsia="zh-CN" w:bidi="hi-IN"/>
        </w:rPr>
      </w:pPr>
      <w:r w:rsidRPr="007F78DC">
        <w:rPr>
          <w:rFonts w:eastAsia="SimSun"/>
          <w:color w:val="000000" w:themeColor="text1"/>
          <w:kern w:val="1"/>
          <w:szCs w:val="22"/>
          <w:lang w:eastAsia="zh-CN" w:bidi="hi-IN"/>
        </w:rPr>
        <w:lastRenderedPageBreak/>
        <w:t>K</w:t>
      </w:r>
      <w:r>
        <w:rPr>
          <w:rFonts w:eastAsia="SimSun"/>
          <w:color w:val="000000" w:themeColor="text1"/>
          <w:kern w:val="1"/>
          <w:szCs w:val="22"/>
          <w:lang w:eastAsia="zh-CN" w:bidi="hi-IN"/>
        </w:rPr>
        <w:t>onstrukcja modułów pompy ciepła</w:t>
      </w:r>
    </w:p>
    <w:p w14:paraId="5804AF51" w14:textId="77777777" w:rsidR="00145D65" w:rsidRPr="007F78DC" w:rsidRDefault="00145D65" w:rsidP="00B50A09">
      <w:pPr>
        <w:shd w:val="clear" w:color="auto" w:fill="FFFFFF"/>
        <w:jc w:val="both"/>
        <w:rPr>
          <w:rFonts w:eastAsia="SimSun"/>
          <w:color w:val="000000" w:themeColor="text1"/>
          <w:kern w:val="1"/>
          <w:szCs w:val="22"/>
          <w:lang w:eastAsia="zh-CN" w:bidi="hi-IN"/>
        </w:rPr>
      </w:pPr>
      <w:r w:rsidRPr="007F78DC">
        <w:rPr>
          <w:rFonts w:eastAsia="SimSun"/>
          <w:color w:val="000000" w:themeColor="text1"/>
          <w:kern w:val="1"/>
          <w:szCs w:val="22"/>
          <w:lang w:eastAsia="zh-CN" w:bidi="hi-IN"/>
        </w:rPr>
        <w:t>• Moduły sprężarkowe montowane wewnątrz central</w:t>
      </w:r>
    </w:p>
    <w:p w14:paraId="46C6901D" w14:textId="77777777" w:rsidR="00145D65" w:rsidRPr="007F78DC" w:rsidRDefault="00145D65" w:rsidP="00B50A09">
      <w:pPr>
        <w:shd w:val="clear" w:color="auto" w:fill="FFFFFF"/>
        <w:jc w:val="both"/>
        <w:rPr>
          <w:rFonts w:eastAsia="SimSun"/>
          <w:color w:val="000000" w:themeColor="text1"/>
          <w:kern w:val="1"/>
          <w:szCs w:val="22"/>
          <w:lang w:eastAsia="zh-CN" w:bidi="hi-IN"/>
        </w:rPr>
      </w:pPr>
      <w:r w:rsidRPr="007F78DC">
        <w:rPr>
          <w:rFonts w:eastAsia="SimSun"/>
          <w:color w:val="000000" w:themeColor="text1"/>
          <w:kern w:val="1"/>
          <w:szCs w:val="22"/>
          <w:lang w:eastAsia="zh-CN" w:bidi="hi-IN"/>
        </w:rPr>
        <w:t>• Osobne sekcje skraplacza, parownika, modułu pompy ciepła</w:t>
      </w:r>
    </w:p>
    <w:p w14:paraId="4A9392A2" w14:textId="77777777" w:rsidR="00145D65" w:rsidRPr="007F78DC" w:rsidRDefault="00145D65" w:rsidP="00B50A09">
      <w:pPr>
        <w:shd w:val="clear" w:color="auto" w:fill="FFFFFF"/>
        <w:jc w:val="both"/>
        <w:rPr>
          <w:rFonts w:eastAsia="SimSun"/>
          <w:color w:val="000000" w:themeColor="text1"/>
          <w:kern w:val="1"/>
          <w:szCs w:val="22"/>
          <w:lang w:eastAsia="zh-CN" w:bidi="hi-IN"/>
        </w:rPr>
      </w:pPr>
      <w:r w:rsidRPr="007F78DC">
        <w:rPr>
          <w:rFonts w:eastAsia="SimSun"/>
          <w:color w:val="000000" w:themeColor="text1"/>
          <w:kern w:val="1"/>
          <w:szCs w:val="22"/>
          <w:lang w:eastAsia="zh-CN" w:bidi="hi-IN"/>
        </w:rPr>
        <w:t>• Przepływ czynnika chłodniczego sterowany przez elektroniczny zawór rozprężny</w:t>
      </w:r>
    </w:p>
    <w:p w14:paraId="1A6D327C" w14:textId="77777777" w:rsidR="00145D65" w:rsidRPr="007F78DC" w:rsidRDefault="00145D65" w:rsidP="00B50A09">
      <w:pPr>
        <w:shd w:val="clear" w:color="auto" w:fill="FFFFFF"/>
        <w:jc w:val="both"/>
        <w:rPr>
          <w:rFonts w:eastAsia="SimSun"/>
          <w:color w:val="000000" w:themeColor="text1"/>
          <w:kern w:val="1"/>
          <w:szCs w:val="22"/>
          <w:lang w:eastAsia="zh-CN" w:bidi="hi-IN"/>
        </w:rPr>
      </w:pPr>
      <w:r w:rsidRPr="007F78DC">
        <w:rPr>
          <w:rFonts w:eastAsia="SimSun"/>
          <w:color w:val="000000" w:themeColor="text1"/>
          <w:kern w:val="1"/>
          <w:szCs w:val="22"/>
          <w:lang w:eastAsia="zh-CN" w:bidi="hi-IN"/>
        </w:rPr>
        <w:t>• Zabezpieczenie sprężarki przez presostaty wysokiego i niskiego ciśnienia</w:t>
      </w:r>
    </w:p>
    <w:p w14:paraId="6A368C85" w14:textId="77777777" w:rsidR="00145D65" w:rsidRPr="007F78DC" w:rsidRDefault="00145D65" w:rsidP="00B50A09">
      <w:pPr>
        <w:shd w:val="clear" w:color="auto" w:fill="FFFFFF"/>
        <w:jc w:val="both"/>
        <w:rPr>
          <w:rFonts w:eastAsia="SimSun"/>
          <w:color w:val="000000" w:themeColor="text1"/>
          <w:kern w:val="1"/>
          <w:szCs w:val="22"/>
          <w:lang w:eastAsia="zh-CN" w:bidi="hi-IN"/>
        </w:rPr>
      </w:pPr>
      <w:r w:rsidRPr="007F78DC">
        <w:rPr>
          <w:rFonts w:eastAsia="SimSun"/>
          <w:color w:val="000000" w:themeColor="text1"/>
          <w:kern w:val="1"/>
          <w:szCs w:val="22"/>
          <w:lang w:eastAsia="zh-CN" w:bidi="hi-IN"/>
        </w:rPr>
        <w:t>• System chłodniczy dostarczany z kompletnym układem automatyki sterującej</w:t>
      </w:r>
    </w:p>
    <w:p w14:paraId="49B9C37A" w14:textId="77777777" w:rsidR="00145D65" w:rsidRPr="007F78DC" w:rsidRDefault="00145D65" w:rsidP="00B50A09">
      <w:pPr>
        <w:shd w:val="clear" w:color="auto" w:fill="FFFFFF"/>
        <w:jc w:val="both"/>
        <w:rPr>
          <w:rFonts w:eastAsia="SimSun"/>
          <w:color w:val="000000" w:themeColor="text1"/>
          <w:kern w:val="1"/>
          <w:szCs w:val="22"/>
          <w:lang w:eastAsia="zh-CN" w:bidi="hi-IN"/>
        </w:rPr>
      </w:pPr>
      <w:r w:rsidRPr="007F78DC">
        <w:rPr>
          <w:rFonts w:eastAsia="SimSun"/>
          <w:color w:val="000000" w:themeColor="text1"/>
          <w:kern w:val="1"/>
          <w:szCs w:val="22"/>
          <w:lang w:eastAsia="zh-CN" w:bidi="hi-IN"/>
        </w:rPr>
        <w:t>• Presostaty oraz czujniki ciśnienia montowane na obudowie (poza strumieniem powietrza)</w:t>
      </w:r>
    </w:p>
    <w:p w14:paraId="768CEE24" w14:textId="77777777" w:rsidR="00BF247A" w:rsidRPr="00333269" w:rsidRDefault="00BF247A" w:rsidP="00B50A09">
      <w:pPr>
        <w:widowControl w:val="0"/>
        <w:ind w:hanging="15"/>
        <w:contextualSpacing/>
        <w:jc w:val="both"/>
        <w:textAlignment w:val="baseline"/>
        <w:rPr>
          <w:rFonts w:eastAsia="SimSun"/>
          <w:kern w:val="1"/>
          <w:szCs w:val="22"/>
          <w:lang w:eastAsia="zh-CN" w:bidi="hi-IN"/>
        </w:rPr>
      </w:pPr>
    </w:p>
    <w:p w14:paraId="1798DE94" w14:textId="77777777" w:rsidR="007E31AF" w:rsidRPr="00333269" w:rsidRDefault="007E31AF" w:rsidP="00B50A09">
      <w:pPr>
        <w:widowControl w:val="0"/>
        <w:ind w:hanging="15"/>
        <w:contextualSpacing/>
        <w:jc w:val="both"/>
        <w:textAlignment w:val="baseline"/>
        <w:rPr>
          <w:szCs w:val="22"/>
        </w:rPr>
      </w:pPr>
      <w:r w:rsidRPr="00333269">
        <w:rPr>
          <w:szCs w:val="22"/>
        </w:rPr>
        <w:t>CNW</w:t>
      </w:r>
      <w:r w:rsidR="00BF247A" w:rsidRPr="00333269">
        <w:rPr>
          <w:szCs w:val="22"/>
        </w:rPr>
        <w:t>1</w:t>
      </w:r>
      <w:r w:rsidRPr="00333269">
        <w:rPr>
          <w:szCs w:val="22"/>
        </w:rPr>
        <w:t xml:space="preserve"> </w:t>
      </w:r>
    </w:p>
    <w:p w14:paraId="5E9FA536" w14:textId="77777777" w:rsidR="00BF247A" w:rsidRPr="00333269" w:rsidRDefault="00145D65" w:rsidP="00B50A09">
      <w:pPr>
        <w:widowControl w:val="0"/>
        <w:numPr>
          <w:ilvl w:val="0"/>
          <w:numId w:val="18"/>
        </w:numPr>
        <w:contextualSpacing/>
        <w:jc w:val="both"/>
        <w:textAlignment w:val="baseline"/>
        <w:rPr>
          <w:szCs w:val="22"/>
        </w:rPr>
      </w:pPr>
      <w:proofErr w:type="spellStart"/>
      <w:r>
        <w:rPr>
          <w:szCs w:val="22"/>
        </w:rPr>
        <w:t>Vn</w:t>
      </w:r>
      <w:proofErr w:type="spellEnd"/>
      <w:r>
        <w:rPr>
          <w:szCs w:val="22"/>
        </w:rPr>
        <w:t xml:space="preserve"> = 10535</w:t>
      </w:r>
      <w:r w:rsidR="00BF247A" w:rsidRPr="00333269">
        <w:rPr>
          <w:szCs w:val="22"/>
        </w:rPr>
        <w:t xml:space="preserve"> m3/h</w:t>
      </w:r>
    </w:p>
    <w:p w14:paraId="2D91F377" w14:textId="77777777" w:rsidR="00BF247A" w:rsidRPr="00333269" w:rsidRDefault="00BF247A" w:rsidP="00B50A09">
      <w:pPr>
        <w:widowControl w:val="0"/>
        <w:numPr>
          <w:ilvl w:val="0"/>
          <w:numId w:val="18"/>
        </w:numPr>
        <w:contextualSpacing/>
        <w:jc w:val="both"/>
        <w:textAlignment w:val="baseline"/>
        <w:rPr>
          <w:szCs w:val="22"/>
        </w:rPr>
      </w:pPr>
      <w:proofErr w:type="spellStart"/>
      <w:r w:rsidRPr="00333269">
        <w:rPr>
          <w:szCs w:val="22"/>
        </w:rPr>
        <w:t>Vw</w:t>
      </w:r>
      <w:proofErr w:type="spellEnd"/>
      <w:r w:rsidRPr="00333269">
        <w:rPr>
          <w:szCs w:val="22"/>
        </w:rPr>
        <w:t xml:space="preserve"> = </w:t>
      </w:r>
      <w:r w:rsidR="00145D65">
        <w:rPr>
          <w:szCs w:val="22"/>
        </w:rPr>
        <w:t>10125</w:t>
      </w:r>
      <w:r w:rsidRPr="00333269">
        <w:rPr>
          <w:szCs w:val="22"/>
        </w:rPr>
        <w:t>m3/h</w:t>
      </w:r>
    </w:p>
    <w:p w14:paraId="5335F6D1" w14:textId="77777777" w:rsidR="00BF247A" w:rsidRDefault="00BF247A" w:rsidP="00B50A09">
      <w:pPr>
        <w:widowControl w:val="0"/>
        <w:numPr>
          <w:ilvl w:val="0"/>
          <w:numId w:val="18"/>
        </w:numPr>
        <w:contextualSpacing/>
        <w:jc w:val="both"/>
        <w:textAlignment w:val="baseline"/>
        <w:rPr>
          <w:szCs w:val="22"/>
        </w:rPr>
      </w:pPr>
      <w:proofErr w:type="spellStart"/>
      <w:r w:rsidRPr="00333269">
        <w:rPr>
          <w:szCs w:val="22"/>
        </w:rPr>
        <w:t>Δp</w:t>
      </w:r>
      <w:r w:rsidR="00145D65">
        <w:rPr>
          <w:szCs w:val="22"/>
          <w:vertAlign w:val="subscript"/>
        </w:rPr>
        <w:t>N</w:t>
      </w:r>
      <w:proofErr w:type="spellEnd"/>
      <w:r w:rsidRPr="00333269">
        <w:rPr>
          <w:szCs w:val="22"/>
        </w:rPr>
        <w:t>=</w:t>
      </w:r>
      <w:r w:rsidR="00145D65">
        <w:rPr>
          <w:szCs w:val="22"/>
        </w:rPr>
        <w:t xml:space="preserve"> </w:t>
      </w:r>
      <w:r w:rsidRPr="00333269">
        <w:rPr>
          <w:szCs w:val="22"/>
        </w:rPr>
        <w:t>500Pa</w:t>
      </w:r>
    </w:p>
    <w:p w14:paraId="584AA0EB" w14:textId="77777777" w:rsidR="00145D65" w:rsidRPr="00333269" w:rsidRDefault="00145D65" w:rsidP="00B50A09">
      <w:pPr>
        <w:widowControl w:val="0"/>
        <w:numPr>
          <w:ilvl w:val="0"/>
          <w:numId w:val="18"/>
        </w:numPr>
        <w:contextualSpacing/>
        <w:jc w:val="both"/>
        <w:textAlignment w:val="baseline"/>
        <w:rPr>
          <w:szCs w:val="22"/>
        </w:rPr>
      </w:pPr>
      <w:proofErr w:type="spellStart"/>
      <w:r w:rsidRPr="00333269">
        <w:rPr>
          <w:szCs w:val="22"/>
        </w:rPr>
        <w:t>Δp</w:t>
      </w:r>
      <w:r w:rsidRPr="00145D65">
        <w:rPr>
          <w:szCs w:val="22"/>
          <w:vertAlign w:val="subscript"/>
        </w:rPr>
        <w:t>W</w:t>
      </w:r>
      <w:proofErr w:type="spellEnd"/>
      <w:r>
        <w:rPr>
          <w:szCs w:val="22"/>
          <w:vertAlign w:val="subscript"/>
        </w:rPr>
        <w:t xml:space="preserve"> </w:t>
      </w:r>
      <w:r>
        <w:rPr>
          <w:szCs w:val="22"/>
        </w:rPr>
        <w:t>= 500 Pa</w:t>
      </w:r>
    </w:p>
    <w:p w14:paraId="420C2DEA" w14:textId="77777777" w:rsidR="00BF247A" w:rsidRPr="00333269" w:rsidRDefault="00BF247A" w:rsidP="00B50A09">
      <w:pPr>
        <w:widowControl w:val="0"/>
        <w:numPr>
          <w:ilvl w:val="0"/>
          <w:numId w:val="18"/>
        </w:numPr>
        <w:contextualSpacing/>
        <w:jc w:val="both"/>
        <w:textAlignment w:val="baseline"/>
        <w:rPr>
          <w:szCs w:val="22"/>
        </w:rPr>
      </w:pPr>
      <w:r w:rsidRPr="00333269">
        <w:rPr>
          <w:szCs w:val="22"/>
        </w:rPr>
        <w:t xml:space="preserve">nagrzewnica </w:t>
      </w:r>
      <w:r w:rsidR="00145D65">
        <w:rPr>
          <w:szCs w:val="22"/>
        </w:rPr>
        <w:t>elektryczna 38,2</w:t>
      </w:r>
      <w:r w:rsidRPr="00333269">
        <w:rPr>
          <w:szCs w:val="22"/>
        </w:rPr>
        <w:t>kW</w:t>
      </w:r>
      <w:r w:rsidR="00145D65">
        <w:rPr>
          <w:szCs w:val="22"/>
        </w:rPr>
        <w:t xml:space="preserve">, </w:t>
      </w:r>
      <w:r w:rsidR="00145D65" w:rsidRPr="00333269">
        <w:rPr>
          <w:szCs w:val="22"/>
        </w:rPr>
        <w:t>U=400V</w:t>
      </w:r>
    </w:p>
    <w:p w14:paraId="684A3BFA" w14:textId="77777777" w:rsidR="00BF247A" w:rsidRDefault="00145D65" w:rsidP="00B50A09">
      <w:pPr>
        <w:widowControl w:val="0"/>
        <w:numPr>
          <w:ilvl w:val="0"/>
          <w:numId w:val="18"/>
        </w:numPr>
        <w:contextualSpacing/>
        <w:jc w:val="both"/>
        <w:textAlignment w:val="baseline"/>
        <w:rPr>
          <w:szCs w:val="22"/>
        </w:rPr>
      </w:pPr>
      <w:r>
        <w:rPr>
          <w:szCs w:val="22"/>
        </w:rPr>
        <w:t xml:space="preserve">zabudowana </w:t>
      </w:r>
      <w:r w:rsidR="00BF247A" w:rsidRPr="00333269">
        <w:rPr>
          <w:szCs w:val="22"/>
        </w:rPr>
        <w:t>rewersyjn</w:t>
      </w:r>
      <w:r>
        <w:rPr>
          <w:szCs w:val="22"/>
        </w:rPr>
        <w:t>a</w:t>
      </w:r>
      <w:r w:rsidR="00BF247A" w:rsidRPr="00333269">
        <w:rPr>
          <w:szCs w:val="22"/>
        </w:rPr>
        <w:t xml:space="preserve"> </w:t>
      </w:r>
      <w:r>
        <w:rPr>
          <w:szCs w:val="22"/>
        </w:rPr>
        <w:t xml:space="preserve">pompa ciepła </w:t>
      </w:r>
      <w:proofErr w:type="spellStart"/>
      <w:r w:rsidRPr="00145D65">
        <w:rPr>
          <w:szCs w:val="22"/>
        </w:rPr>
        <w:t>Qch</w:t>
      </w:r>
      <w:proofErr w:type="spellEnd"/>
      <w:r w:rsidRPr="00145D65">
        <w:rPr>
          <w:szCs w:val="22"/>
        </w:rPr>
        <w:t>/</w:t>
      </w:r>
      <w:proofErr w:type="spellStart"/>
      <w:r w:rsidRPr="00145D65">
        <w:rPr>
          <w:szCs w:val="22"/>
        </w:rPr>
        <w:t>Qg</w:t>
      </w:r>
      <w:proofErr w:type="spellEnd"/>
      <w:r w:rsidRPr="00145D65">
        <w:rPr>
          <w:szCs w:val="22"/>
        </w:rPr>
        <w:t>=39,2/54,0kW</w:t>
      </w:r>
    </w:p>
    <w:p w14:paraId="02EBDB16" w14:textId="77777777" w:rsidR="00145D65" w:rsidRDefault="00145D65" w:rsidP="00B50A09">
      <w:pPr>
        <w:widowControl w:val="0"/>
        <w:numPr>
          <w:ilvl w:val="0"/>
          <w:numId w:val="18"/>
        </w:numPr>
        <w:contextualSpacing/>
        <w:jc w:val="both"/>
        <w:textAlignment w:val="baseline"/>
        <w:rPr>
          <w:szCs w:val="22"/>
        </w:rPr>
      </w:pPr>
      <w:r>
        <w:rPr>
          <w:szCs w:val="22"/>
        </w:rPr>
        <w:t>z</w:t>
      </w:r>
      <w:r w:rsidRPr="00145D65">
        <w:rPr>
          <w:szCs w:val="22"/>
        </w:rPr>
        <w:t>asilanie pompy ciepła U=3x400V, Pel=15,90kW</w:t>
      </w:r>
    </w:p>
    <w:p w14:paraId="2D4098BC" w14:textId="77777777" w:rsidR="00174DB0" w:rsidRPr="00174DB0" w:rsidRDefault="00174DB0" w:rsidP="00B50A09">
      <w:pPr>
        <w:widowControl w:val="0"/>
        <w:numPr>
          <w:ilvl w:val="0"/>
          <w:numId w:val="18"/>
        </w:numPr>
        <w:contextualSpacing/>
        <w:jc w:val="both"/>
        <w:textAlignment w:val="baseline"/>
        <w:rPr>
          <w:szCs w:val="22"/>
        </w:rPr>
      </w:pPr>
      <w:r>
        <w:rPr>
          <w:szCs w:val="22"/>
        </w:rPr>
        <w:t xml:space="preserve">zasilanie centrali </w:t>
      </w:r>
      <w:r w:rsidRPr="00333269">
        <w:rPr>
          <w:szCs w:val="22"/>
        </w:rPr>
        <w:t>U=</w:t>
      </w:r>
      <w:r>
        <w:rPr>
          <w:szCs w:val="22"/>
        </w:rPr>
        <w:t>3x</w:t>
      </w:r>
      <w:r w:rsidRPr="00333269">
        <w:rPr>
          <w:szCs w:val="22"/>
        </w:rPr>
        <w:t>400V, Pel=</w:t>
      </w:r>
      <w:r>
        <w:rPr>
          <w:szCs w:val="22"/>
        </w:rPr>
        <w:t>10,4</w:t>
      </w:r>
      <w:r w:rsidRPr="00333269">
        <w:rPr>
          <w:szCs w:val="22"/>
        </w:rPr>
        <w:t>kW</w:t>
      </w:r>
    </w:p>
    <w:p w14:paraId="2230318D" w14:textId="77777777" w:rsidR="00BF247A" w:rsidRPr="00333269" w:rsidRDefault="00BF247A" w:rsidP="00B50A09">
      <w:pPr>
        <w:widowControl w:val="0"/>
        <w:numPr>
          <w:ilvl w:val="0"/>
          <w:numId w:val="18"/>
        </w:numPr>
        <w:contextualSpacing/>
        <w:jc w:val="both"/>
        <w:textAlignment w:val="baseline"/>
        <w:rPr>
          <w:szCs w:val="22"/>
        </w:rPr>
      </w:pPr>
      <w:r w:rsidRPr="00333269">
        <w:rPr>
          <w:szCs w:val="22"/>
        </w:rPr>
        <w:t xml:space="preserve">wymiary </w:t>
      </w:r>
      <w:r w:rsidR="00145D65">
        <w:rPr>
          <w:szCs w:val="22"/>
        </w:rPr>
        <w:t>3900x1700x2020</w:t>
      </w:r>
      <w:r w:rsidRPr="00333269">
        <w:rPr>
          <w:szCs w:val="22"/>
        </w:rPr>
        <w:t xml:space="preserve"> (dł. x szer. x wys.)</w:t>
      </w:r>
    </w:p>
    <w:p w14:paraId="2DE9C31E" w14:textId="77777777" w:rsidR="007E31AF" w:rsidRPr="00C00167" w:rsidRDefault="00BF247A" w:rsidP="00C00167">
      <w:pPr>
        <w:widowControl w:val="0"/>
        <w:numPr>
          <w:ilvl w:val="0"/>
          <w:numId w:val="18"/>
        </w:numPr>
        <w:contextualSpacing/>
        <w:jc w:val="both"/>
        <w:textAlignment w:val="baseline"/>
        <w:rPr>
          <w:szCs w:val="22"/>
        </w:rPr>
      </w:pPr>
      <w:r w:rsidRPr="00333269">
        <w:rPr>
          <w:szCs w:val="22"/>
        </w:rPr>
        <w:t>m~</w:t>
      </w:r>
      <w:r w:rsidR="00145D65">
        <w:rPr>
          <w:szCs w:val="22"/>
        </w:rPr>
        <w:t>1900</w:t>
      </w:r>
      <w:r w:rsidRPr="00333269">
        <w:rPr>
          <w:szCs w:val="22"/>
        </w:rPr>
        <w:t>kg</w:t>
      </w:r>
    </w:p>
    <w:p w14:paraId="7BEF2804" w14:textId="77777777" w:rsidR="00E0352D" w:rsidRPr="00333269" w:rsidRDefault="00E0352D" w:rsidP="00B50A09">
      <w:pPr>
        <w:jc w:val="both"/>
        <w:rPr>
          <w:rFonts w:eastAsiaTheme="majorEastAsia"/>
          <w:b/>
          <w:bCs/>
          <w:szCs w:val="22"/>
        </w:rPr>
      </w:pPr>
    </w:p>
    <w:p w14:paraId="20DF24A8" w14:textId="77777777" w:rsidR="00232A4C" w:rsidRPr="00333269" w:rsidRDefault="00232A4C" w:rsidP="00B50A09">
      <w:pPr>
        <w:jc w:val="both"/>
        <w:rPr>
          <w:szCs w:val="22"/>
        </w:rPr>
      </w:pPr>
      <w:r w:rsidRPr="00333269">
        <w:rPr>
          <w:rFonts w:eastAsiaTheme="majorEastAsia"/>
          <w:b/>
          <w:bCs/>
          <w:szCs w:val="22"/>
        </w:rPr>
        <w:t>Wentylatory wywiewne</w:t>
      </w:r>
    </w:p>
    <w:p w14:paraId="2B8DF69B" w14:textId="77777777" w:rsidR="00567792" w:rsidRPr="00333269" w:rsidRDefault="00567792" w:rsidP="00B50A09">
      <w:pPr>
        <w:suppressAutoHyphens w:val="0"/>
        <w:autoSpaceDE w:val="0"/>
        <w:autoSpaceDN w:val="0"/>
        <w:adjustRightInd w:val="0"/>
        <w:jc w:val="both"/>
        <w:rPr>
          <w:szCs w:val="22"/>
        </w:rPr>
      </w:pPr>
      <w:r w:rsidRPr="00333269">
        <w:rPr>
          <w:szCs w:val="22"/>
        </w:rPr>
        <w:t>W</w:t>
      </w:r>
      <w:r w:rsidR="00174DB0">
        <w:rPr>
          <w:szCs w:val="22"/>
        </w:rPr>
        <w:t>1</w:t>
      </w:r>
      <w:r w:rsidR="00232A4C" w:rsidRPr="00333269">
        <w:rPr>
          <w:szCs w:val="22"/>
        </w:rPr>
        <w:t>;</w:t>
      </w:r>
      <w:r w:rsidRPr="00333269">
        <w:rPr>
          <w:szCs w:val="22"/>
        </w:rPr>
        <w:t xml:space="preserve"> W</w:t>
      </w:r>
      <w:r w:rsidR="00174DB0">
        <w:rPr>
          <w:szCs w:val="22"/>
        </w:rPr>
        <w:t>2</w:t>
      </w:r>
      <w:r w:rsidRPr="00333269">
        <w:rPr>
          <w:szCs w:val="22"/>
        </w:rPr>
        <w:t xml:space="preserve"> - diagonalny wentylator kanałowy. Silnik EC. 1~230V. Sterowanie 0-10V, </w:t>
      </w:r>
      <w:r w:rsidR="00174DB0" w:rsidRPr="00174DB0">
        <w:rPr>
          <w:szCs w:val="22"/>
        </w:rPr>
        <w:t>Potencjometr do wentylatorów EC zasilany napięciem 10V DC, wyjście 0-10 V DC. Stopień ochrony IP50</w:t>
      </w:r>
    </w:p>
    <w:p w14:paraId="003A6D48" w14:textId="77777777" w:rsidR="008C031E" w:rsidRPr="00333269" w:rsidRDefault="008C031E" w:rsidP="00B50A09">
      <w:pPr>
        <w:pStyle w:val="Akapitzlist"/>
        <w:tabs>
          <w:tab w:val="left" w:pos="0"/>
        </w:tabs>
        <w:ind w:left="0"/>
        <w:jc w:val="both"/>
        <w:rPr>
          <w:rFonts w:eastAsiaTheme="majorEastAsia"/>
          <w:b/>
          <w:bCs/>
          <w:szCs w:val="22"/>
        </w:rPr>
      </w:pPr>
    </w:p>
    <w:p w14:paraId="5C7F15E2" w14:textId="77777777" w:rsidR="00917C2E" w:rsidRPr="00333269" w:rsidRDefault="008C031E" w:rsidP="00B50A09">
      <w:pPr>
        <w:pStyle w:val="Akapitzlist"/>
        <w:tabs>
          <w:tab w:val="left" w:pos="0"/>
        </w:tabs>
        <w:ind w:left="0" w:right="-567"/>
        <w:jc w:val="both"/>
        <w:rPr>
          <w:rFonts w:eastAsiaTheme="majorEastAsia"/>
          <w:b/>
          <w:bCs/>
          <w:szCs w:val="22"/>
        </w:rPr>
      </w:pPr>
      <w:r w:rsidRPr="00333269">
        <w:rPr>
          <w:rFonts w:eastAsiaTheme="majorEastAsia"/>
          <w:b/>
          <w:bCs/>
          <w:szCs w:val="22"/>
        </w:rPr>
        <w:t>Kanały i kształtki wentylacyjne</w:t>
      </w:r>
    </w:p>
    <w:p w14:paraId="127757D2" w14:textId="77777777" w:rsidR="00174DB0" w:rsidRPr="00174DB0" w:rsidRDefault="00174DB0" w:rsidP="00B50A09">
      <w:pPr>
        <w:jc w:val="both"/>
        <w:rPr>
          <w:szCs w:val="22"/>
        </w:rPr>
      </w:pPr>
      <w:r>
        <w:rPr>
          <w:szCs w:val="22"/>
        </w:rPr>
        <w:t xml:space="preserve">Kanały wentylacyjne i </w:t>
      </w:r>
      <w:r w:rsidRPr="00174DB0">
        <w:rPr>
          <w:szCs w:val="22"/>
        </w:rPr>
        <w:t>kształtki:</w:t>
      </w:r>
    </w:p>
    <w:p w14:paraId="0770D78D" w14:textId="77777777" w:rsidR="00174DB0" w:rsidRPr="00174DB0" w:rsidRDefault="00BF34FB" w:rsidP="00B50A09">
      <w:pPr>
        <w:jc w:val="both"/>
        <w:rPr>
          <w:szCs w:val="22"/>
        </w:rPr>
      </w:pPr>
      <w:r>
        <w:rPr>
          <w:szCs w:val="22"/>
        </w:rPr>
        <w:t xml:space="preserve">- </w:t>
      </w:r>
      <w:proofErr w:type="gramStart"/>
      <w:r>
        <w:rPr>
          <w:szCs w:val="22"/>
        </w:rPr>
        <w:t xml:space="preserve">prostokątne </w:t>
      </w:r>
      <w:r w:rsidR="00174DB0">
        <w:rPr>
          <w:szCs w:val="22"/>
        </w:rPr>
        <w:t xml:space="preserve"> z</w:t>
      </w:r>
      <w:proofErr w:type="gramEnd"/>
      <w:r w:rsidR="00174DB0">
        <w:rPr>
          <w:szCs w:val="22"/>
        </w:rPr>
        <w:t xml:space="preserve"> </w:t>
      </w:r>
      <w:r w:rsidR="00174DB0" w:rsidRPr="00174DB0">
        <w:rPr>
          <w:szCs w:val="22"/>
        </w:rPr>
        <w:t>blachy stalowej ocynkowanej wg PN-EN 1505:2001</w:t>
      </w:r>
    </w:p>
    <w:p w14:paraId="0F0A01E9" w14:textId="77777777" w:rsidR="00174DB0" w:rsidRPr="00174DB0" w:rsidRDefault="00174DB0" w:rsidP="00B50A09">
      <w:pPr>
        <w:jc w:val="both"/>
        <w:rPr>
          <w:szCs w:val="22"/>
        </w:rPr>
      </w:pPr>
      <w:r>
        <w:rPr>
          <w:szCs w:val="22"/>
        </w:rPr>
        <w:t xml:space="preserve">- okrągłe z </w:t>
      </w:r>
      <w:r w:rsidRPr="00174DB0">
        <w:rPr>
          <w:szCs w:val="22"/>
        </w:rPr>
        <w:t>blachy stalowej ocynkowanej wg PN-EN 12237:2005</w:t>
      </w:r>
    </w:p>
    <w:p w14:paraId="0DF7F847" w14:textId="77777777" w:rsidR="00174DB0" w:rsidRDefault="00174DB0" w:rsidP="00B50A09">
      <w:pPr>
        <w:pStyle w:val="Akapitzlist"/>
        <w:tabs>
          <w:tab w:val="left" w:pos="0"/>
        </w:tabs>
        <w:ind w:left="0"/>
        <w:jc w:val="both"/>
        <w:rPr>
          <w:szCs w:val="22"/>
        </w:rPr>
      </w:pPr>
      <w:r w:rsidRPr="00174DB0">
        <w:rPr>
          <w:szCs w:val="22"/>
        </w:rPr>
        <w:t xml:space="preserve">Przewody elastyczne, aluminiowe, izolowane bez perforacji typu </w:t>
      </w:r>
      <w:proofErr w:type="spellStart"/>
      <w:r w:rsidRPr="00174DB0">
        <w:rPr>
          <w:szCs w:val="22"/>
        </w:rPr>
        <w:t>Flex</w:t>
      </w:r>
      <w:proofErr w:type="spellEnd"/>
      <w:r w:rsidRPr="00174DB0">
        <w:rPr>
          <w:szCs w:val="22"/>
        </w:rPr>
        <w:t>.</w:t>
      </w:r>
    </w:p>
    <w:p w14:paraId="7CFC6AD8" w14:textId="77777777" w:rsidR="00174DB0" w:rsidRPr="00174DB0" w:rsidRDefault="00174DB0" w:rsidP="00B50A09">
      <w:pPr>
        <w:pStyle w:val="Akapitzlist"/>
        <w:tabs>
          <w:tab w:val="left" w:pos="0"/>
        </w:tabs>
        <w:ind w:left="0"/>
        <w:jc w:val="both"/>
        <w:rPr>
          <w:szCs w:val="22"/>
        </w:rPr>
      </w:pPr>
    </w:p>
    <w:p w14:paraId="7A9BE35D" w14:textId="77777777" w:rsidR="00174DB0" w:rsidRPr="00174DB0" w:rsidRDefault="00174DB0" w:rsidP="00B50A09">
      <w:pPr>
        <w:pStyle w:val="Akapitzlist"/>
        <w:ind w:left="0" w:right="-567"/>
        <w:jc w:val="both"/>
        <w:rPr>
          <w:b/>
          <w:szCs w:val="22"/>
        </w:rPr>
      </w:pPr>
      <w:r w:rsidRPr="00174DB0">
        <w:rPr>
          <w:b/>
          <w:szCs w:val="22"/>
        </w:rPr>
        <w:t>Kratki wentylacyjne</w:t>
      </w:r>
    </w:p>
    <w:p w14:paraId="496E7393" w14:textId="77777777" w:rsidR="00174DB0" w:rsidRDefault="00174DB0" w:rsidP="00B50A09">
      <w:pPr>
        <w:pStyle w:val="Akapitzlist"/>
        <w:ind w:left="0"/>
        <w:jc w:val="both"/>
        <w:rPr>
          <w:rFonts w:ascii="Times New Roman" w:hAnsi="Times New Roman" w:cs="Times New Roman"/>
          <w:sz w:val="24"/>
          <w:szCs w:val="24"/>
        </w:rPr>
      </w:pPr>
      <w:r w:rsidRPr="00174DB0">
        <w:rPr>
          <w:szCs w:val="22"/>
        </w:rPr>
        <w:t>Regulowane z podwójnymi lamelami, wykonane z aluminium, kierownice z możliwością regulacji,</w:t>
      </w:r>
      <w:r>
        <w:rPr>
          <w:rFonts w:ascii="Times New Roman" w:hAnsi="Times New Roman" w:cs="Times New Roman"/>
          <w:sz w:val="24"/>
          <w:szCs w:val="24"/>
        </w:rPr>
        <w:t xml:space="preserve"> </w:t>
      </w:r>
      <w:r>
        <w:rPr>
          <w:szCs w:val="22"/>
        </w:rPr>
        <w:t xml:space="preserve">powierzchnia malowana w dowolnym kolorze z </w:t>
      </w:r>
      <w:r w:rsidRPr="00174DB0">
        <w:rPr>
          <w:szCs w:val="22"/>
        </w:rPr>
        <w:t>palet</w:t>
      </w:r>
      <w:r w:rsidR="001069E6">
        <w:rPr>
          <w:szCs w:val="22"/>
        </w:rPr>
        <w:t xml:space="preserve">y RAL, przepustnica regulacyjna przeciwbieżna. </w:t>
      </w:r>
    </w:p>
    <w:p w14:paraId="2D54B3EF" w14:textId="77777777" w:rsidR="007436F0" w:rsidRPr="00174DB0" w:rsidRDefault="007436F0" w:rsidP="00B50A09">
      <w:pPr>
        <w:jc w:val="both"/>
        <w:rPr>
          <w:b/>
          <w:szCs w:val="22"/>
        </w:rPr>
      </w:pPr>
    </w:p>
    <w:p w14:paraId="25879006" w14:textId="77777777" w:rsidR="00532EF8" w:rsidRPr="00333269" w:rsidRDefault="00532EF8" w:rsidP="00B50A09">
      <w:pPr>
        <w:pStyle w:val="Akapitzlist"/>
        <w:ind w:left="0" w:right="-567"/>
        <w:jc w:val="both"/>
        <w:rPr>
          <w:rFonts w:eastAsiaTheme="majorEastAsia"/>
          <w:b/>
          <w:bCs/>
          <w:szCs w:val="22"/>
        </w:rPr>
      </w:pPr>
      <w:r w:rsidRPr="00333269">
        <w:rPr>
          <w:rFonts w:eastAsiaTheme="majorEastAsia"/>
          <w:b/>
          <w:bCs/>
          <w:szCs w:val="22"/>
        </w:rPr>
        <w:t>Anemostaty nawiewne</w:t>
      </w:r>
    </w:p>
    <w:p w14:paraId="5CACF27F" w14:textId="77777777" w:rsidR="00BF34FB" w:rsidRPr="00BF34FB" w:rsidRDefault="00174DB0" w:rsidP="00B50A09">
      <w:pPr>
        <w:pStyle w:val="Akapitzlist"/>
        <w:ind w:left="0" w:right="-567"/>
        <w:jc w:val="both"/>
        <w:rPr>
          <w:szCs w:val="22"/>
        </w:rPr>
      </w:pPr>
      <w:r>
        <w:rPr>
          <w:szCs w:val="22"/>
        </w:rPr>
        <w:t>E</w:t>
      </w:r>
      <w:r w:rsidR="00532EF8" w:rsidRPr="00333269">
        <w:rPr>
          <w:szCs w:val="22"/>
        </w:rPr>
        <w:t>lement czołowy</w:t>
      </w:r>
      <w:r>
        <w:rPr>
          <w:szCs w:val="22"/>
        </w:rPr>
        <w:t xml:space="preserve"> i skrzynka </w:t>
      </w:r>
      <w:proofErr w:type="spellStart"/>
      <w:r>
        <w:rPr>
          <w:szCs w:val="22"/>
        </w:rPr>
        <w:t>przyłączna</w:t>
      </w:r>
      <w:proofErr w:type="spellEnd"/>
      <w:r w:rsidR="00532EF8" w:rsidRPr="00333269">
        <w:rPr>
          <w:szCs w:val="22"/>
        </w:rPr>
        <w:t xml:space="preserve"> wykonane z blachy stalowej ocynkowanej, uszczelk</w:t>
      </w:r>
      <w:r>
        <w:rPr>
          <w:szCs w:val="22"/>
        </w:rPr>
        <w:t>i – z </w:t>
      </w:r>
      <w:r w:rsidR="00532EF8" w:rsidRPr="00333269">
        <w:rPr>
          <w:szCs w:val="22"/>
        </w:rPr>
        <w:t xml:space="preserve">gumy. Powierzchnia zewnętrzna elementu czołowego jest obrobiona i powleczona </w:t>
      </w:r>
      <w:proofErr w:type="gramStart"/>
      <w:r w:rsidR="00532EF8" w:rsidRPr="00333269">
        <w:rPr>
          <w:szCs w:val="22"/>
        </w:rPr>
        <w:t xml:space="preserve">lakierem </w:t>
      </w:r>
      <w:r>
        <w:rPr>
          <w:szCs w:val="22"/>
        </w:rPr>
        <w:t>.</w:t>
      </w:r>
      <w:proofErr w:type="gramEnd"/>
    </w:p>
    <w:p w14:paraId="71DFD471" w14:textId="77777777" w:rsidR="00917C2E" w:rsidRPr="00333269" w:rsidRDefault="00917C2E" w:rsidP="00B50A09">
      <w:pPr>
        <w:pStyle w:val="Akapitzlist"/>
        <w:ind w:left="1276"/>
        <w:jc w:val="both"/>
        <w:rPr>
          <w:b/>
          <w:szCs w:val="22"/>
        </w:rPr>
      </w:pPr>
    </w:p>
    <w:p w14:paraId="32E5D8E1" w14:textId="77777777" w:rsidR="007B1AD1" w:rsidRPr="00333269" w:rsidRDefault="007B1AD1" w:rsidP="00B50A09">
      <w:pPr>
        <w:pStyle w:val="Akapitzlist"/>
        <w:ind w:left="1276"/>
        <w:jc w:val="both"/>
        <w:rPr>
          <w:b/>
          <w:szCs w:val="22"/>
        </w:rPr>
      </w:pPr>
    </w:p>
    <w:p w14:paraId="36BE03E2" w14:textId="77777777" w:rsidR="000F6E1B" w:rsidRPr="00333269" w:rsidRDefault="000F6E1B" w:rsidP="00B50A09">
      <w:pPr>
        <w:pStyle w:val="Nagwek1"/>
        <w:numPr>
          <w:ilvl w:val="0"/>
          <w:numId w:val="10"/>
        </w:numPr>
        <w:spacing w:before="0"/>
        <w:jc w:val="both"/>
        <w:rPr>
          <w:rFonts w:ascii="Arial" w:hAnsi="Arial" w:cs="Arial"/>
          <w:sz w:val="22"/>
          <w:szCs w:val="22"/>
        </w:rPr>
      </w:pPr>
      <w:bookmarkStart w:id="58" w:name="_Toc13473858"/>
      <w:bookmarkStart w:id="59" w:name="_Toc112046570"/>
      <w:r w:rsidRPr="00333269">
        <w:rPr>
          <w:rFonts w:ascii="Arial" w:hAnsi="Arial" w:cs="Arial"/>
          <w:sz w:val="22"/>
          <w:szCs w:val="22"/>
        </w:rPr>
        <w:t>Transport i składowanie.</w:t>
      </w:r>
      <w:bookmarkEnd w:id="58"/>
      <w:bookmarkEnd w:id="59"/>
    </w:p>
    <w:p w14:paraId="32A7CE44" w14:textId="77777777" w:rsidR="000F6E1B" w:rsidRPr="00333269" w:rsidRDefault="000F6E1B" w:rsidP="00B50A09">
      <w:pPr>
        <w:pStyle w:val="Akapitzlist"/>
        <w:ind w:left="0"/>
        <w:jc w:val="both"/>
        <w:rPr>
          <w:szCs w:val="22"/>
        </w:rPr>
      </w:pPr>
      <w:r w:rsidRPr="00333269">
        <w:rPr>
          <w:szCs w:val="22"/>
        </w:rPr>
        <w:t xml:space="preserve">Wykonawca odpowiedzialny jest za prawidłową organizację transportu na placu budowy oraz poza placem budowy. Warunki transportu odbywać się powinny ściśle wg wytycznych producentów określonych materiałów, armatury i urządzeń. Wielkość środka transportowego należy uzgodnić z producentem lub dystrybutorem. Rury przewodowe w czasie transportu rury powinny spoczywać możliwie na całej swej długości i być zabezpieczone przed przesuwaniem się. Rury nie powinny stykać się z ostrymi przedmiotami, mogącymi spowodować uszkodzenia mechaniczne. Podczas prac przeładunkowych nie dopuszcza się stosowania lin stalowych. Rury nie mogą być zrzucane i przeciągane po podłożu, lecz muszą być przenoszone. Armatura i urządzenia powinny być transportowane krytymi środkami transportu zgodnie z wytycznymi producentów i obowiązującymi przepisami transportowymi. </w:t>
      </w:r>
      <w:r w:rsidRPr="00333269">
        <w:rPr>
          <w:szCs w:val="22"/>
        </w:rPr>
        <w:lastRenderedPageBreak/>
        <w:t>Armatura powinna być zabezpieczana przed uszkodzeniem mechanicznym podczas transportu. Armatura drobna powinna być pakowana w zamknięte skrzynie lub pojemniki.</w:t>
      </w:r>
    </w:p>
    <w:p w14:paraId="6AA0E662" w14:textId="77777777" w:rsidR="000F6E1B" w:rsidRPr="00333269" w:rsidRDefault="000F6E1B" w:rsidP="00B50A09">
      <w:pPr>
        <w:pStyle w:val="Akapitzlist"/>
        <w:ind w:left="0"/>
        <w:jc w:val="both"/>
        <w:rPr>
          <w:szCs w:val="22"/>
        </w:rPr>
      </w:pPr>
      <w:r w:rsidRPr="00333269">
        <w:rPr>
          <w:szCs w:val="22"/>
        </w:rPr>
        <w:t>Nie należy składować elementów rur bezpośrednio na podłożu (np. na gruncie lub betonie). Nie wolno składować w bezpośrednim sąsiedztwie środków chemicznych. Wiązki rur powinny być składowane i transportowane na przekładkach drewnianych (unikać bezpośredniego kontaktu z innymi elementami stalowymi np. stalowe stojaki do rur). Podczas transportu, załadunku i rozładunku nie wolno dopuścić do zarysowania lub uszkodzenia mechanicznego rur oraz kształtek – nie wolno: ich rzucać, przeciągać i zginać. Pomieszczenia, w których elementy będą przechowywane muszą być suche. Powierzchnie zewnętrze rur w trakcie składowania, budowy i eksploatacji nie mogą być narażone na długotrwały bezpośredni kontakt z wilgocią.</w:t>
      </w:r>
    </w:p>
    <w:p w14:paraId="39B33C15" w14:textId="77777777" w:rsidR="000F6E1B" w:rsidRPr="00333269" w:rsidRDefault="000F6E1B" w:rsidP="00B50A09">
      <w:pPr>
        <w:pStyle w:val="Akapitzlist"/>
        <w:ind w:left="0"/>
        <w:jc w:val="both"/>
        <w:rPr>
          <w:szCs w:val="22"/>
        </w:rPr>
      </w:pPr>
    </w:p>
    <w:p w14:paraId="2C14BC7C" w14:textId="77777777" w:rsidR="000F6E1B" w:rsidRPr="00333269" w:rsidRDefault="000F6E1B" w:rsidP="00B50A09">
      <w:pPr>
        <w:pStyle w:val="Nagwek1"/>
        <w:numPr>
          <w:ilvl w:val="0"/>
          <w:numId w:val="10"/>
        </w:numPr>
        <w:spacing w:before="0"/>
        <w:jc w:val="both"/>
        <w:rPr>
          <w:rFonts w:ascii="Arial" w:hAnsi="Arial" w:cs="Arial"/>
          <w:sz w:val="22"/>
          <w:szCs w:val="22"/>
        </w:rPr>
      </w:pPr>
      <w:bookmarkStart w:id="60" w:name="_Toc13473859"/>
      <w:bookmarkStart w:id="61" w:name="_Toc112046571"/>
      <w:r w:rsidRPr="00333269">
        <w:rPr>
          <w:rFonts w:ascii="Arial" w:hAnsi="Arial" w:cs="Arial"/>
          <w:sz w:val="22"/>
          <w:szCs w:val="22"/>
        </w:rPr>
        <w:t>Sprzęt</w:t>
      </w:r>
      <w:bookmarkEnd w:id="60"/>
      <w:bookmarkEnd w:id="61"/>
    </w:p>
    <w:p w14:paraId="328FA622" w14:textId="77777777" w:rsidR="000F6E1B" w:rsidRPr="00333269" w:rsidRDefault="000F6E1B" w:rsidP="00B50A09">
      <w:pPr>
        <w:suppressAutoHyphens w:val="0"/>
        <w:autoSpaceDE w:val="0"/>
        <w:autoSpaceDN w:val="0"/>
        <w:adjustRightInd w:val="0"/>
        <w:jc w:val="both"/>
        <w:rPr>
          <w:szCs w:val="22"/>
        </w:rPr>
      </w:pPr>
      <w:r w:rsidRPr="00333269">
        <w:rPr>
          <w:szCs w:val="22"/>
        </w:rPr>
        <w:t xml:space="preserve">Wykonawca przystępujący do wykonania instalacji wentylacji mechanicznej powinien zastosować sprzęt dostosowany do technologii robót i wykonywanych czynności oraz gwarantujący właściwą jakość robót. </w:t>
      </w:r>
      <w:r w:rsidR="001069E6">
        <w:rPr>
          <w:szCs w:val="22"/>
        </w:rPr>
        <w:t xml:space="preserve"> </w:t>
      </w:r>
      <w:r w:rsidRPr="00333269">
        <w:rPr>
          <w:szCs w:val="22"/>
        </w:rPr>
        <w:t xml:space="preserve">Sprzęt montażowy i środki transportu muszą być w pełni sprawne i dostosowane do wymagań warunków BHP. </w:t>
      </w:r>
    </w:p>
    <w:p w14:paraId="4BE52BF6" w14:textId="77777777" w:rsidR="000F6E1B" w:rsidRPr="00333269" w:rsidRDefault="000F6E1B" w:rsidP="00B50A09">
      <w:pPr>
        <w:suppressAutoHyphens w:val="0"/>
        <w:autoSpaceDE w:val="0"/>
        <w:autoSpaceDN w:val="0"/>
        <w:adjustRightInd w:val="0"/>
        <w:jc w:val="both"/>
        <w:rPr>
          <w:szCs w:val="22"/>
        </w:rPr>
      </w:pPr>
      <w:r w:rsidRPr="00333269">
        <w:rPr>
          <w:szCs w:val="22"/>
        </w:rPr>
        <w:t>Sposób wykonywania robót or</w:t>
      </w:r>
      <w:r w:rsidR="001069E6">
        <w:rPr>
          <w:szCs w:val="22"/>
        </w:rPr>
        <w:t>az sprzęt zaakceptuje Kierownik</w:t>
      </w:r>
      <w:r w:rsidRPr="00333269">
        <w:rPr>
          <w:szCs w:val="22"/>
        </w:rPr>
        <w:t xml:space="preserve"> Budowy.</w:t>
      </w:r>
      <w:r w:rsidR="001069E6">
        <w:rPr>
          <w:szCs w:val="22"/>
        </w:rPr>
        <w:t xml:space="preserve"> </w:t>
      </w:r>
      <w:r w:rsidRPr="00333269">
        <w:rPr>
          <w:szCs w:val="22"/>
        </w:rPr>
        <w:t>Sprzęt do wykonania robót musi odpowiadać wymaganiom określonym w obowiązujących przepisach oraz spełniać wymagania technologiczne wykonania i montażu elementów. Maszyny sprzęt i urządzenia powinny być ustawione i stosowane zgodnie z ich przeznaczeniem oraz zgodnie z wymaganiami producenta. Dostęp do sprzętu do wykonywania robót mogą mieć tylko osoby upoważnione do jego obsługi. Używane na budowie maszyny i urządzenia można uruchamiać po uprzednim zbadaniu ich stanu technicznego. Przekroczenie parametrów technicznych określonych przez producenta jest zabronione.</w:t>
      </w:r>
    </w:p>
    <w:p w14:paraId="31D44C64" w14:textId="77777777" w:rsidR="00917C2E" w:rsidRPr="00333269" w:rsidRDefault="00917C2E" w:rsidP="00B50A09">
      <w:pPr>
        <w:pStyle w:val="Akapitzlist"/>
        <w:ind w:left="1276"/>
        <w:jc w:val="both"/>
        <w:rPr>
          <w:b/>
          <w:szCs w:val="22"/>
        </w:rPr>
      </w:pPr>
    </w:p>
    <w:p w14:paraId="388371DE" w14:textId="77777777" w:rsidR="000F6E1B" w:rsidRPr="00333269" w:rsidRDefault="000F6E1B" w:rsidP="00B50A09">
      <w:pPr>
        <w:pStyle w:val="Nagwek1"/>
        <w:numPr>
          <w:ilvl w:val="0"/>
          <w:numId w:val="10"/>
        </w:numPr>
        <w:spacing w:before="0"/>
        <w:jc w:val="both"/>
        <w:rPr>
          <w:rFonts w:ascii="Arial" w:hAnsi="Arial" w:cs="Arial"/>
          <w:sz w:val="22"/>
          <w:szCs w:val="22"/>
        </w:rPr>
      </w:pPr>
      <w:bookmarkStart w:id="62" w:name="_Toc13473860"/>
      <w:bookmarkStart w:id="63" w:name="_Toc112046572"/>
      <w:r w:rsidRPr="00333269">
        <w:rPr>
          <w:rFonts w:ascii="Arial" w:hAnsi="Arial" w:cs="Arial"/>
          <w:sz w:val="22"/>
          <w:szCs w:val="22"/>
        </w:rPr>
        <w:t>Roboty montażowe</w:t>
      </w:r>
      <w:bookmarkEnd w:id="62"/>
      <w:bookmarkEnd w:id="63"/>
    </w:p>
    <w:p w14:paraId="25B42DD0" w14:textId="77777777" w:rsidR="00917C2E" w:rsidRPr="00333269" w:rsidRDefault="00917C2E" w:rsidP="00B50A09">
      <w:pPr>
        <w:pStyle w:val="Akapitzlist"/>
        <w:ind w:left="0"/>
        <w:jc w:val="both"/>
        <w:rPr>
          <w:b/>
          <w:szCs w:val="22"/>
        </w:rPr>
      </w:pPr>
    </w:p>
    <w:p w14:paraId="0C4E4814" w14:textId="77777777" w:rsidR="00557E3C" w:rsidRPr="00333269" w:rsidRDefault="00557E3C" w:rsidP="00B50A09">
      <w:pPr>
        <w:pStyle w:val="Akapitzlist"/>
        <w:ind w:left="0"/>
        <w:jc w:val="both"/>
        <w:rPr>
          <w:b/>
          <w:szCs w:val="22"/>
        </w:rPr>
      </w:pPr>
      <w:r w:rsidRPr="00333269">
        <w:rPr>
          <w:b/>
          <w:szCs w:val="22"/>
        </w:rPr>
        <w:t>Przewody wentylacyjne</w:t>
      </w:r>
    </w:p>
    <w:p w14:paraId="322FCDA1" w14:textId="77777777" w:rsidR="00557E3C" w:rsidRPr="00333269" w:rsidRDefault="00557E3C" w:rsidP="00B50A09">
      <w:pPr>
        <w:pStyle w:val="Akapitzlist"/>
        <w:ind w:left="0"/>
        <w:jc w:val="both"/>
        <w:rPr>
          <w:szCs w:val="22"/>
        </w:rPr>
      </w:pPr>
      <w:r w:rsidRPr="00333269">
        <w:rPr>
          <w:szCs w:val="22"/>
        </w:rPr>
        <w:t xml:space="preserve">Wykonanie przewodów i kształtek z blach powinno odpowiadać wymaganiom normy </w:t>
      </w:r>
      <w:r w:rsidR="00174DB0" w:rsidRPr="00174DB0">
        <w:rPr>
          <w:szCs w:val="22"/>
        </w:rPr>
        <w:t>PN-EN 1505:2001 i PN-EN 12237:2005</w:t>
      </w:r>
      <w:r w:rsidRPr="00333269">
        <w:rPr>
          <w:szCs w:val="22"/>
        </w:rPr>
        <w:t xml:space="preserve">. Połączenia przewodów wentylacyjnych z blachy powinny odpowiadać wymaganiom normy </w:t>
      </w:r>
      <w:r w:rsidR="00174DB0" w:rsidRPr="00174DB0">
        <w:rPr>
          <w:szCs w:val="22"/>
        </w:rPr>
        <w:t>PN-EN 12220:2001.</w:t>
      </w:r>
    </w:p>
    <w:p w14:paraId="6EF07353" w14:textId="77777777" w:rsidR="00557E3C" w:rsidRPr="00333269" w:rsidRDefault="00557E3C" w:rsidP="00B50A09">
      <w:pPr>
        <w:pStyle w:val="Akapitzlist"/>
        <w:ind w:left="0"/>
        <w:jc w:val="both"/>
        <w:rPr>
          <w:szCs w:val="22"/>
        </w:rPr>
      </w:pPr>
      <w:r w:rsidRPr="00333269">
        <w:rPr>
          <w:szCs w:val="22"/>
        </w:rPr>
        <w:t xml:space="preserve">1) Przewody wentylacyjne powinny być zamocowane do przegród budowlanych w odległościach umożliwiających szczelne wykonanie połączeń poprzecznych. W przypadku połączeń kołnierzowych odległość ta powinna wynosić co najmniej 100 mm. </w:t>
      </w:r>
    </w:p>
    <w:p w14:paraId="19852F31" w14:textId="77777777" w:rsidR="00557E3C" w:rsidRPr="00333269" w:rsidRDefault="00557E3C" w:rsidP="00B50A09">
      <w:pPr>
        <w:pStyle w:val="Akapitzlist"/>
        <w:ind w:left="0"/>
        <w:jc w:val="both"/>
        <w:rPr>
          <w:szCs w:val="22"/>
        </w:rPr>
      </w:pPr>
      <w:r w:rsidRPr="00333269">
        <w:rPr>
          <w:szCs w:val="22"/>
        </w:rPr>
        <w:t>2) Przejścia przewodów przez przegrody budynku nale</w:t>
      </w:r>
      <w:r w:rsidR="00B50A09">
        <w:rPr>
          <w:szCs w:val="22"/>
        </w:rPr>
        <w:t>ż</w:t>
      </w:r>
      <w:r w:rsidRPr="00333269">
        <w:rPr>
          <w:szCs w:val="22"/>
        </w:rPr>
        <w:t xml:space="preserve">y wykonać w otworach, których wymiary są od 50 do 100 mm większe od wymiarów zewnętrznych przewodów wentylacyjnych lub przewodów wentylacyjnych z izolacją. Przewody na całej grubości przegrody powinny być obłożone wełną mineralną lub innym materiałem elastycznym o podobnych właściwościach. </w:t>
      </w:r>
    </w:p>
    <w:p w14:paraId="25701DFB" w14:textId="77777777" w:rsidR="00557E3C" w:rsidRPr="00333269" w:rsidRDefault="00557E3C" w:rsidP="00B50A09">
      <w:pPr>
        <w:pStyle w:val="Akapitzlist"/>
        <w:ind w:left="0"/>
        <w:jc w:val="both"/>
        <w:rPr>
          <w:szCs w:val="22"/>
        </w:rPr>
      </w:pPr>
      <w:r w:rsidRPr="00333269">
        <w:rPr>
          <w:szCs w:val="22"/>
        </w:rPr>
        <w:t xml:space="preserve">3) Przejścia przewodów wentylacyjnych przez przegrody oddzielenia przeciwpożarowego powinny być wykonane w sposób nie obniżający odporność ogniową tych przegród. </w:t>
      </w:r>
    </w:p>
    <w:p w14:paraId="593ADBFB" w14:textId="77777777" w:rsidR="00557E3C" w:rsidRPr="00333269" w:rsidRDefault="00557E3C" w:rsidP="00B50A09">
      <w:pPr>
        <w:pStyle w:val="Akapitzlist"/>
        <w:ind w:left="0"/>
        <w:jc w:val="both"/>
        <w:rPr>
          <w:szCs w:val="22"/>
        </w:rPr>
      </w:pPr>
      <w:r w:rsidRPr="00333269">
        <w:rPr>
          <w:szCs w:val="22"/>
        </w:rPr>
        <w:t xml:space="preserve">4) Izolacja cieplna przewodów wentylacyjnych powinna mieć szczelne połączenia wzdłużne i poprzeczne. </w:t>
      </w:r>
    </w:p>
    <w:p w14:paraId="4216160F" w14:textId="77777777" w:rsidR="00557E3C" w:rsidRPr="00333269" w:rsidRDefault="00557E3C" w:rsidP="00B50A09">
      <w:pPr>
        <w:pStyle w:val="Akapitzlist"/>
        <w:ind w:left="0"/>
        <w:jc w:val="both"/>
        <w:rPr>
          <w:szCs w:val="22"/>
        </w:rPr>
      </w:pPr>
      <w:r w:rsidRPr="00333269">
        <w:rPr>
          <w:szCs w:val="22"/>
        </w:rPr>
        <w:t xml:space="preserve">5) Izolacja cieplna nie wyposażona przez producenta w warstwę chroniącą przed uszkodzeniami mechanicznymi oraz izolacje narażone na działanie czynników atmosferycznych powinny </w:t>
      </w:r>
      <w:proofErr w:type="gramStart"/>
      <w:r w:rsidRPr="00333269">
        <w:rPr>
          <w:szCs w:val="22"/>
        </w:rPr>
        <w:t>mieć  odpowiednie</w:t>
      </w:r>
      <w:proofErr w:type="gramEnd"/>
      <w:r w:rsidRPr="00333269">
        <w:rPr>
          <w:szCs w:val="22"/>
        </w:rPr>
        <w:t xml:space="preserve"> zabezpieczenia, np. przez zastosowanie osłon na swojej zewnętrznej powierzchni. </w:t>
      </w:r>
    </w:p>
    <w:p w14:paraId="64590A2D" w14:textId="77777777" w:rsidR="00557E3C" w:rsidRPr="00333269" w:rsidRDefault="00557E3C" w:rsidP="00B50A09">
      <w:pPr>
        <w:pStyle w:val="Akapitzlist"/>
        <w:ind w:left="0"/>
        <w:jc w:val="both"/>
        <w:rPr>
          <w:szCs w:val="22"/>
        </w:rPr>
      </w:pPr>
      <w:r w:rsidRPr="00333269">
        <w:rPr>
          <w:szCs w:val="22"/>
        </w:rPr>
        <w:t xml:space="preserve">6) Materiał podpór i podwieszeń powinna charakteryzować odpowiednia odporność na korozję w miejscu zamontowania. </w:t>
      </w:r>
    </w:p>
    <w:p w14:paraId="46E83A30" w14:textId="77777777" w:rsidR="00557E3C" w:rsidRPr="00333269" w:rsidRDefault="00557E3C" w:rsidP="00B50A09">
      <w:pPr>
        <w:pStyle w:val="Akapitzlist"/>
        <w:ind w:left="0"/>
        <w:jc w:val="both"/>
        <w:rPr>
          <w:szCs w:val="22"/>
        </w:rPr>
      </w:pPr>
      <w:r w:rsidRPr="00333269">
        <w:rPr>
          <w:szCs w:val="22"/>
        </w:rPr>
        <w:t xml:space="preserve">7) Metoda podparcia lub podwieszenia przewodów wentylacyjnych powinna być odpowiednia do materiału konstrukcji budowlanej w miejscu zamocowania. </w:t>
      </w:r>
    </w:p>
    <w:p w14:paraId="560D151C" w14:textId="77777777" w:rsidR="00557E3C" w:rsidRPr="00333269" w:rsidRDefault="00557E3C" w:rsidP="00B50A09">
      <w:pPr>
        <w:pStyle w:val="Akapitzlist"/>
        <w:ind w:left="0"/>
        <w:jc w:val="both"/>
        <w:rPr>
          <w:szCs w:val="22"/>
        </w:rPr>
      </w:pPr>
      <w:r w:rsidRPr="00333269">
        <w:rPr>
          <w:szCs w:val="22"/>
        </w:rPr>
        <w:lastRenderedPageBreak/>
        <w:t xml:space="preserve">8) Odległość między przewodami lub podwieszeniami powinna być ustalona z uwzględnieniem ich wytrzymałości i wytrzymałości przewodów wentylacyjnych tak aby ugięcie sieci przewodów wentylacyjnych nie wpływało na jej szczelność, właściwości aerodynamiczne i nienaruszalność konstrukcji. </w:t>
      </w:r>
    </w:p>
    <w:p w14:paraId="4EEFAC90" w14:textId="77777777" w:rsidR="00557E3C" w:rsidRPr="00333269" w:rsidRDefault="00557E3C" w:rsidP="00B50A09">
      <w:pPr>
        <w:pStyle w:val="Akapitzlist"/>
        <w:ind w:left="0"/>
        <w:jc w:val="both"/>
        <w:rPr>
          <w:szCs w:val="22"/>
        </w:rPr>
      </w:pPr>
      <w:r w:rsidRPr="00333269">
        <w:rPr>
          <w:szCs w:val="22"/>
        </w:rPr>
        <w:t xml:space="preserve">9) Zamocowania przewodów wentylacyjnych do konstrukcji budowlanej powinno przenosić obciążenia </w:t>
      </w:r>
    </w:p>
    <w:p w14:paraId="5BBBDE89" w14:textId="77777777" w:rsidR="00557E3C" w:rsidRPr="00333269" w:rsidRDefault="00557E3C" w:rsidP="00B50A09">
      <w:pPr>
        <w:pStyle w:val="Akapitzlist"/>
        <w:ind w:left="0"/>
        <w:jc w:val="both"/>
        <w:rPr>
          <w:szCs w:val="22"/>
        </w:rPr>
      </w:pPr>
      <w:r w:rsidRPr="00333269">
        <w:rPr>
          <w:szCs w:val="22"/>
        </w:rPr>
        <w:t xml:space="preserve">wynikające z ciężarów: </w:t>
      </w:r>
    </w:p>
    <w:p w14:paraId="51551FE2" w14:textId="77777777" w:rsidR="00557E3C" w:rsidRPr="00333269" w:rsidRDefault="00557E3C" w:rsidP="00B50A09">
      <w:pPr>
        <w:pStyle w:val="Akapitzlist"/>
        <w:ind w:left="0"/>
        <w:jc w:val="both"/>
        <w:rPr>
          <w:szCs w:val="22"/>
        </w:rPr>
      </w:pPr>
      <w:r w:rsidRPr="00333269">
        <w:rPr>
          <w:szCs w:val="22"/>
        </w:rPr>
        <w:t xml:space="preserve">- przewodów wentylacyjnych; </w:t>
      </w:r>
    </w:p>
    <w:p w14:paraId="49B51371" w14:textId="77777777" w:rsidR="00557E3C" w:rsidRPr="00333269" w:rsidRDefault="00557E3C" w:rsidP="00B50A09">
      <w:pPr>
        <w:pStyle w:val="Akapitzlist"/>
        <w:ind w:left="0"/>
        <w:jc w:val="both"/>
        <w:rPr>
          <w:szCs w:val="22"/>
        </w:rPr>
      </w:pPr>
      <w:r w:rsidRPr="00333269">
        <w:rPr>
          <w:szCs w:val="22"/>
        </w:rPr>
        <w:t xml:space="preserve">- materiału izolacyjnego; </w:t>
      </w:r>
    </w:p>
    <w:p w14:paraId="42B7B6EF" w14:textId="77777777" w:rsidR="00557E3C" w:rsidRPr="00333269" w:rsidRDefault="00557E3C" w:rsidP="00B50A09">
      <w:pPr>
        <w:pStyle w:val="Akapitzlist"/>
        <w:ind w:left="0"/>
        <w:jc w:val="both"/>
        <w:rPr>
          <w:szCs w:val="22"/>
        </w:rPr>
      </w:pPr>
      <w:r w:rsidRPr="00333269">
        <w:rPr>
          <w:szCs w:val="22"/>
        </w:rPr>
        <w:t xml:space="preserve">- elementów instalacji wentylacji nie zamocowanych niezależnie zamontowanych w sieci </w:t>
      </w:r>
    </w:p>
    <w:p w14:paraId="1CF1C359" w14:textId="77777777" w:rsidR="00557E3C" w:rsidRPr="00333269" w:rsidRDefault="00557E3C" w:rsidP="00B50A09">
      <w:pPr>
        <w:pStyle w:val="Akapitzlist"/>
        <w:ind w:left="0"/>
        <w:jc w:val="both"/>
        <w:rPr>
          <w:szCs w:val="22"/>
        </w:rPr>
      </w:pPr>
      <w:r w:rsidRPr="00333269">
        <w:rPr>
          <w:szCs w:val="22"/>
        </w:rPr>
        <w:t xml:space="preserve">przewodów wentylacyjnych; </w:t>
      </w:r>
    </w:p>
    <w:p w14:paraId="01DFDC9E" w14:textId="77777777" w:rsidR="00557E3C" w:rsidRPr="00333269" w:rsidRDefault="00557E3C" w:rsidP="00B50A09">
      <w:pPr>
        <w:pStyle w:val="Akapitzlist"/>
        <w:ind w:left="0"/>
        <w:jc w:val="both"/>
        <w:rPr>
          <w:szCs w:val="22"/>
        </w:rPr>
      </w:pPr>
      <w:r w:rsidRPr="00333269">
        <w:rPr>
          <w:szCs w:val="22"/>
        </w:rPr>
        <w:t xml:space="preserve">- elementów składowych podpór lub podwieszeń. </w:t>
      </w:r>
    </w:p>
    <w:p w14:paraId="041F3E1E" w14:textId="77777777" w:rsidR="00557E3C" w:rsidRPr="00333269" w:rsidRDefault="00557E3C" w:rsidP="00B50A09">
      <w:pPr>
        <w:pStyle w:val="Akapitzlist"/>
        <w:ind w:left="0"/>
        <w:jc w:val="both"/>
        <w:rPr>
          <w:szCs w:val="22"/>
        </w:rPr>
      </w:pPr>
      <w:r w:rsidRPr="00333269">
        <w:rPr>
          <w:szCs w:val="22"/>
        </w:rPr>
        <w:t xml:space="preserve">10) Elementy zamocowania podpór lub podwieszeń do konstrukcji budowlanej powinny mieć </w:t>
      </w:r>
    </w:p>
    <w:p w14:paraId="3D9EB887" w14:textId="77777777" w:rsidR="00557E3C" w:rsidRPr="00333269" w:rsidRDefault="00557E3C" w:rsidP="00B50A09">
      <w:pPr>
        <w:pStyle w:val="Akapitzlist"/>
        <w:ind w:left="0"/>
        <w:jc w:val="both"/>
        <w:rPr>
          <w:szCs w:val="22"/>
        </w:rPr>
      </w:pPr>
      <w:r w:rsidRPr="00333269">
        <w:rPr>
          <w:szCs w:val="22"/>
        </w:rPr>
        <w:t xml:space="preserve">współczynnik bezpieczeństwa równy co najmniej trzy w stosunku do obliczeniowego obciążenia. </w:t>
      </w:r>
    </w:p>
    <w:p w14:paraId="0D19E349" w14:textId="77777777" w:rsidR="00557E3C" w:rsidRPr="00333269" w:rsidRDefault="00557E3C" w:rsidP="00B50A09">
      <w:pPr>
        <w:pStyle w:val="Akapitzlist"/>
        <w:ind w:left="0"/>
        <w:jc w:val="both"/>
        <w:rPr>
          <w:szCs w:val="22"/>
        </w:rPr>
      </w:pPr>
      <w:r w:rsidRPr="00333269">
        <w:rPr>
          <w:szCs w:val="22"/>
        </w:rPr>
        <w:t xml:space="preserve">11) Pionowe elementy podwieszeń oraz poziome elementy podpór powinny mieć współczynnik bezpieczeństwa równy co najmniej 1,5 w odniesieniu do granicy plastyczności pod wpływem obliczeniowego obciążenia. </w:t>
      </w:r>
    </w:p>
    <w:p w14:paraId="35312051" w14:textId="77777777" w:rsidR="00557E3C" w:rsidRPr="00333269" w:rsidRDefault="00557E3C" w:rsidP="00B50A09">
      <w:pPr>
        <w:pStyle w:val="Akapitzlist"/>
        <w:ind w:left="0"/>
        <w:jc w:val="both"/>
        <w:rPr>
          <w:szCs w:val="22"/>
        </w:rPr>
      </w:pPr>
      <w:r w:rsidRPr="00333269">
        <w:rPr>
          <w:szCs w:val="22"/>
        </w:rPr>
        <w:t xml:space="preserve">12) Poziome elementy podwieszeń i podpór powinny mieć możliwość przeniesienia obliczeniowego obciążenia oraz być takiej konstrukcji, aby ugięcie między ich połączeniami z elementami pionowymi i dowolnym punktem elementu poziomego nie przekraczały 0,4 % odległości między zamocowaniami elementów pionowych. </w:t>
      </w:r>
    </w:p>
    <w:p w14:paraId="38B19121" w14:textId="77777777" w:rsidR="00557E3C" w:rsidRPr="00333269" w:rsidRDefault="00557E3C" w:rsidP="00B50A09">
      <w:pPr>
        <w:pStyle w:val="Akapitzlist"/>
        <w:ind w:left="0"/>
        <w:jc w:val="both"/>
        <w:rPr>
          <w:szCs w:val="22"/>
        </w:rPr>
      </w:pPr>
      <w:r w:rsidRPr="00333269">
        <w:rPr>
          <w:szCs w:val="22"/>
        </w:rPr>
        <w:t xml:space="preserve">13) Połączenia między pionowymi i poziomymi elementami podwieszeń i podpór powinny mieć współczynnik bezpieczeństwa równy co najmniej 1,5 w odniesieniu do granicy plastyczności pod wpływem obliczeniowego obciążenia. </w:t>
      </w:r>
    </w:p>
    <w:p w14:paraId="0F196054" w14:textId="77777777" w:rsidR="00557E3C" w:rsidRPr="00333269" w:rsidRDefault="00557E3C" w:rsidP="00B50A09">
      <w:pPr>
        <w:pStyle w:val="Akapitzlist"/>
        <w:ind w:left="0"/>
        <w:jc w:val="both"/>
        <w:rPr>
          <w:szCs w:val="22"/>
        </w:rPr>
      </w:pPr>
      <w:r w:rsidRPr="00333269">
        <w:rPr>
          <w:szCs w:val="22"/>
        </w:rPr>
        <w:t xml:space="preserve">14) W przypadkach, gdy jest wymagane, aby urządzenia i elementy w sieci przewodów wentylacyjnych mogły być zdemontowane lub wymienione, należy zapewnić niezależne ich zamocowanie do konstrukcji budynku. </w:t>
      </w:r>
    </w:p>
    <w:p w14:paraId="5B9138FA" w14:textId="77777777" w:rsidR="00917C2E" w:rsidRPr="00333269" w:rsidRDefault="00557E3C" w:rsidP="00B50A09">
      <w:pPr>
        <w:pStyle w:val="Akapitzlist"/>
        <w:ind w:left="0"/>
        <w:jc w:val="both"/>
        <w:rPr>
          <w:szCs w:val="22"/>
        </w:rPr>
      </w:pPr>
      <w:r w:rsidRPr="00333269">
        <w:rPr>
          <w:szCs w:val="22"/>
        </w:rPr>
        <w:t>15) Podpory i podwieszenia w obrębie maszynowni oraz w odległości nie mniejszej niż 15 m od źródła drgań powinny być wykonane jako elastyczne z zastosowaniem podkł</w:t>
      </w:r>
      <w:r w:rsidR="00B50A09">
        <w:rPr>
          <w:szCs w:val="22"/>
        </w:rPr>
        <w:t>adek z </w:t>
      </w:r>
      <w:r w:rsidRPr="00333269">
        <w:rPr>
          <w:szCs w:val="22"/>
        </w:rPr>
        <w:t xml:space="preserve">materiałów elastycznych lub </w:t>
      </w:r>
      <w:proofErr w:type="spellStart"/>
      <w:r w:rsidRPr="00333269">
        <w:rPr>
          <w:szCs w:val="22"/>
        </w:rPr>
        <w:t>wibroizolatorów</w:t>
      </w:r>
      <w:proofErr w:type="spellEnd"/>
      <w:r w:rsidRPr="00333269">
        <w:rPr>
          <w:szCs w:val="22"/>
        </w:rPr>
        <w:t>.</w:t>
      </w:r>
    </w:p>
    <w:p w14:paraId="6D43AD14" w14:textId="77777777" w:rsidR="00532EF8" w:rsidRPr="00333269" w:rsidRDefault="00532EF8" w:rsidP="00B50A09">
      <w:pPr>
        <w:pStyle w:val="Akapitzlist"/>
        <w:ind w:left="1276"/>
        <w:jc w:val="both"/>
        <w:rPr>
          <w:b/>
          <w:szCs w:val="22"/>
        </w:rPr>
      </w:pPr>
    </w:p>
    <w:p w14:paraId="5853C56F" w14:textId="77777777" w:rsidR="00532EF8" w:rsidRPr="00333269" w:rsidRDefault="00557E3C" w:rsidP="00B50A09">
      <w:pPr>
        <w:pStyle w:val="Akapitzlist"/>
        <w:ind w:left="0"/>
        <w:jc w:val="both"/>
        <w:rPr>
          <w:b/>
          <w:szCs w:val="22"/>
        </w:rPr>
      </w:pPr>
      <w:r w:rsidRPr="00333269">
        <w:rPr>
          <w:b/>
          <w:szCs w:val="22"/>
        </w:rPr>
        <w:t>Otwory rewizyjne i możliwość czyszczenia instalacji wentylacji mechanicznej</w:t>
      </w:r>
    </w:p>
    <w:p w14:paraId="20CA2631" w14:textId="77777777" w:rsidR="00557E3C" w:rsidRPr="00333269" w:rsidRDefault="00557E3C" w:rsidP="00B50A09">
      <w:pPr>
        <w:pStyle w:val="Akapitzlist"/>
        <w:ind w:left="0"/>
        <w:jc w:val="both"/>
        <w:rPr>
          <w:szCs w:val="22"/>
        </w:rPr>
      </w:pPr>
      <w:r w:rsidRPr="00333269">
        <w:rPr>
          <w:szCs w:val="22"/>
        </w:rPr>
        <w:t xml:space="preserve">1) Czyszczenie instalacji powinno być zapewnione przez demontaż elementu składowego instalacji wentylacji lub przez zastosowanie otworów rewizyjnych w przewodach instalacji wentylacji. </w:t>
      </w:r>
    </w:p>
    <w:p w14:paraId="0627EABD" w14:textId="77777777" w:rsidR="00557E3C" w:rsidRPr="00333269" w:rsidRDefault="00557E3C" w:rsidP="00B50A09">
      <w:pPr>
        <w:pStyle w:val="Akapitzlist"/>
        <w:ind w:left="0"/>
        <w:jc w:val="both"/>
        <w:rPr>
          <w:szCs w:val="22"/>
        </w:rPr>
      </w:pPr>
      <w:r w:rsidRPr="00333269">
        <w:rPr>
          <w:szCs w:val="22"/>
        </w:rPr>
        <w:t xml:space="preserve">2) Elementy usztywniające i inne elementy wyposażenia przewodów wentylacyjnych powinny być tak zamontowane, aby nie utrudniały czyszczenia przewodów. </w:t>
      </w:r>
    </w:p>
    <w:p w14:paraId="44650C55" w14:textId="77777777" w:rsidR="00557E3C" w:rsidRPr="00333269" w:rsidRDefault="00557E3C" w:rsidP="00B50A09">
      <w:pPr>
        <w:pStyle w:val="Akapitzlist"/>
        <w:ind w:left="0"/>
        <w:jc w:val="both"/>
        <w:rPr>
          <w:szCs w:val="22"/>
        </w:rPr>
      </w:pPr>
      <w:r w:rsidRPr="00333269">
        <w:rPr>
          <w:szCs w:val="22"/>
        </w:rPr>
        <w:t xml:space="preserve">3) Elementy usztywniające wewnątrz przewodów wentylacyjnych o przekroju prostokątnym powinny mieć opływowe kształty. </w:t>
      </w:r>
    </w:p>
    <w:p w14:paraId="7396F124" w14:textId="77777777" w:rsidR="00557E3C" w:rsidRPr="00333269" w:rsidRDefault="00557E3C" w:rsidP="00B50A09">
      <w:pPr>
        <w:pStyle w:val="Akapitzlist"/>
        <w:ind w:left="0"/>
        <w:jc w:val="both"/>
        <w:rPr>
          <w:szCs w:val="22"/>
        </w:rPr>
      </w:pPr>
      <w:r w:rsidRPr="00333269">
        <w:rPr>
          <w:szCs w:val="22"/>
        </w:rPr>
        <w:t xml:space="preserve">4) Nie należy stosować wewnątrz przewodów wentylacyjnych ostro zakończonych śrub lub innych elementów które mogą powodować zagrożenie dla zdrowia lub uszkodzenie urządzeń czyszczących. </w:t>
      </w:r>
    </w:p>
    <w:p w14:paraId="00ADF13C" w14:textId="77777777" w:rsidR="00557E3C" w:rsidRPr="00333269" w:rsidRDefault="00557E3C" w:rsidP="00B50A09">
      <w:pPr>
        <w:pStyle w:val="Akapitzlist"/>
        <w:ind w:left="0"/>
        <w:jc w:val="both"/>
        <w:rPr>
          <w:szCs w:val="22"/>
        </w:rPr>
      </w:pPr>
      <w:r w:rsidRPr="00333269">
        <w:rPr>
          <w:szCs w:val="22"/>
        </w:rPr>
        <w:t xml:space="preserve">5) Pokrywy i drzwi rewizyjne urządzeń wentylacyjnych powinny się łatwo otwierać. </w:t>
      </w:r>
    </w:p>
    <w:p w14:paraId="2C0C47B7" w14:textId="77777777" w:rsidR="00557E3C" w:rsidRPr="00333269" w:rsidRDefault="00557E3C" w:rsidP="00B50A09">
      <w:pPr>
        <w:pStyle w:val="Akapitzlist"/>
        <w:ind w:left="0"/>
        <w:jc w:val="both"/>
        <w:rPr>
          <w:szCs w:val="22"/>
        </w:rPr>
      </w:pPr>
      <w:r w:rsidRPr="00333269">
        <w:rPr>
          <w:szCs w:val="22"/>
        </w:rPr>
        <w:t xml:space="preserve">6) W przypadku wykonania otworu rewizyjnego na końcu przewodu wentylacyjnego, jego wymiar powinien być równy wymiarom przekroju poprzecznego przewodu wentylacyjnego. </w:t>
      </w:r>
    </w:p>
    <w:p w14:paraId="6E2804CE" w14:textId="77777777" w:rsidR="00557E3C" w:rsidRPr="00333269" w:rsidRDefault="00557E3C" w:rsidP="00B50A09">
      <w:pPr>
        <w:pStyle w:val="Akapitzlist"/>
        <w:ind w:left="0"/>
        <w:jc w:val="both"/>
        <w:rPr>
          <w:szCs w:val="22"/>
        </w:rPr>
      </w:pPr>
      <w:r w:rsidRPr="00333269">
        <w:rPr>
          <w:szCs w:val="22"/>
        </w:rPr>
        <w:t xml:space="preserve">7) W przypadku, gdy przewiduje się demontaż elementu instalacji wentylacji w celu umożliwienia czyszczenia, powstałe w ten sposób otwory powinny mieć przekrój kanału wentylacyjnego. </w:t>
      </w:r>
    </w:p>
    <w:p w14:paraId="104D4990" w14:textId="77777777" w:rsidR="00557E3C" w:rsidRPr="00333269" w:rsidRDefault="00557E3C" w:rsidP="00B50A09">
      <w:pPr>
        <w:pStyle w:val="Akapitzlist"/>
        <w:ind w:left="0"/>
        <w:jc w:val="both"/>
        <w:rPr>
          <w:szCs w:val="22"/>
        </w:rPr>
      </w:pPr>
      <w:r w:rsidRPr="00333269">
        <w:rPr>
          <w:szCs w:val="22"/>
        </w:rPr>
        <w:t>8) Należy zapewnić dostęp w celu czyszczenia do następujący</w:t>
      </w:r>
      <w:r w:rsidR="00B50A09">
        <w:rPr>
          <w:szCs w:val="22"/>
        </w:rPr>
        <w:t xml:space="preserve">ch, zamontowanych w przewodach </w:t>
      </w:r>
      <w:r w:rsidRPr="00333269">
        <w:rPr>
          <w:szCs w:val="22"/>
        </w:rPr>
        <w:t xml:space="preserve">wentylacyjnych urządzeń: </w:t>
      </w:r>
    </w:p>
    <w:p w14:paraId="000BD8C8" w14:textId="77777777" w:rsidR="00557E3C" w:rsidRPr="00333269" w:rsidRDefault="00557E3C" w:rsidP="00B50A09">
      <w:pPr>
        <w:pStyle w:val="Akapitzlist"/>
        <w:ind w:left="0"/>
        <w:jc w:val="both"/>
        <w:rPr>
          <w:szCs w:val="22"/>
        </w:rPr>
      </w:pPr>
      <w:r w:rsidRPr="00333269">
        <w:rPr>
          <w:szCs w:val="22"/>
        </w:rPr>
        <w:t xml:space="preserve">- przepustnice </w:t>
      </w:r>
    </w:p>
    <w:p w14:paraId="61881E5C" w14:textId="77777777" w:rsidR="00557E3C" w:rsidRPr="00333269" w:rsidRDefault="00557E3C" w:rsidP="00B50A09">
      <w:pPr>
        <w:pStyle w:val="Akapitzlist"/>
        <w:ind w:left="0"/>
        <w:jc w:val="both"/>
        <w:rPr>
          <w:szCs w:val="22"/>
        </w:rPr>
      </w:pPr>
      <w:r w:rsidRPr="00333269">
        <w:rPr>
          <w:szCs w:val="22"/>
        </w:rPr>
        <w:t xml:space="preserve">- klapy pożarowe </w:t>
      </w:r>
    </w:p>
    <w:p w14:paraId="3E01A7FC" w14:textId="77777777" w:rsidR="00557E3C" w:rsidRPr="00333269" w:rsidRDefault="00557E3C" w:rsidP="00B50A09">
      <w:pPr>
        <w:pStyle w:val="Akapitzlist"/>
        <w:ind w:left="0"/>
        <w:jc w:val="both"/>
        <w:rPr>
          <w:szCs w:val="22"/>
        </w:rPr>
      </w:pPr>
      <w:r w:rsidRPr="00333269">
        <w:rPr>
          <w:szCs w:val="22"/>
        </w:rPr>
        <w:lastRenderedPageBreak/>
        <w:t xml:space="preserve">- nagrzewnice </w:t>
      </w:r>
    </w:p>
    <w:p w14:paraId="609639A0" w14:textId="77777777" w:rsidR="00557E3C" w:rsidRPr="00333269" w:rsidRDefault="00557E3C" w:rsidP="00B50A09">
      <w:pPr>
        <w:pStyle w:val="Akapitzlist"/>
        <w:ind w:left="0"/>
        <w:jc w:val="both"/>
        <w:rPr>
          <w:szCs w:val="22"/>
        </w:rPr>
      </w:pPr>
      <w:r w:rsidRPr="00333269">
        <w:rPr>
          <w:szCs w:val="22"/>
        </w:rPr>
        <w:t xml:space="preserve">- tłumiki hałasu </w:t>
      </w:r>
    </w:p>
    <w:p w14:paraId="7E2D891C" w14:textId="77777777" w:rsidR="00557E3C" w:rsidRPr="00333269" w:rsidRDefault="00557E3C" w:rsidP="00B50A09">
      <w:pPr>
        <w:pStyle w:val="Akapitzlist"/>
        <w:ind w:left="0"/>
        <w:jc w:val="both"/>
        <w:rPr>
          <w:szCs w:val="22"/>
        </w:rPr>
      </w:pPr>
      <w:r w:rsidRPr="00333269">
        <w:rPr>
          <w:szCs w:val="22"/>
        </w:rPr>
        <w:t xml:space="preserve">- wentylatory </w:t>
      </w:r>
    </w:p>
    <w:p w14:paraId="33F1FD25" w14:textId="77777777" w:rsidR="00532EF8" w:rsidRPr="00333269" w:rsidRDefault="00557E3C" w:rsidP="00B50A09">
      <w:pPr>
        <w:pStyle w:val="Akapitzlist"/>
        <w:ind w:left="0"/>
        <w:jc w:val="both"/>
        <w:rPr>
          <w:b/>
          <w:szCs w:val="22"/>
        </w:rPr>
      </w:pPr>
      <w:r w:rsidRPr="00333269">
        <w:rPr>
          <w:noProof/>
          <w:szCs w:val="22"/>
          <w:lang w:eastAsia="pl-PL"/>
        </w:rPr>
        <w:drawing>
          <wp:inline distT="0" distB="0" distL="0" distR="0" wp14:anchorId="4C496D8E" wp14:editId="37FCCE22">
            <wp:extent cx="4676775" cy="1504950"/>
            <wp:effectExtent l="0" t="0" r="9525" b="0"/>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76775" cy="1504950"/>
                    </a:xfrm>
                    <a:prstGeom prst="rect">
                      <a:avLst/>
                    </a:prstGeom>
                    <a:solidFill>
                      <a:srgbClr val="FFFFFF"/>
                    </a:solidFill>
                    <a:ln>
                      <a:noFill/>
                    </a:ln>
                  </pic:spPr>
                </pic:pic>
              </a:graphicData>
            </a:graphic>
          </wp:inline>
        </w:drawing>
      </w:r>
    </w:p>
    <w:p w14:paraId="65894596" w14:textId="77777777" w:rsidR="00532EF8" w:rsidRPr="00333269" w:rsidRDefault="00532EF8" w:rsidP="00B50A09">
      <w:pPr>
        <w:pStyle w:val="Akapitzlist"/>
        <w:ind w:left="1276"/>
        <w:jc w:val="both"/>
        <w:rPr>
          <w:b/>
          <w:szCs w:val="22"/>
        </w:rPr>
      </w:pPr>
    </w:p>
    <w:p w14:paraId="5E3F80D4" w14:textId="77777777" w:rsidR="00532EF8" w:rsidRPr="00333269" w:rsidRDefault="00557E3C" w:rsidP="00B50A09">
      <w:pPr>
        <w:pStyle w:val="Akapitzlist"/>
        <w:ind w:left="0"/>
        <w:jc w:val="both"/>
        <w:rPr>
          <w:b/>
          <w:szCs w:val="22"/>
        </w:rPr>
      </w:pPr>
      <w:r w:rsidRPr="00333269">
        <w:rPr>
          <w:noProof/>
          <w:szCs w:val="22"/>
          <w:lang w:eastAsia="pl-PL"/>
        </w:rPr>
        <w:drawing>
          <wp:inline distT="0" distB="0" distL="0" distR="0" wp14:anchorId="787CB741" wp14:editId="638F2EB3">
            <wp:extent cx="4676775" cy="1638300"/>
            <wp:effectExtent l="0" t="0" r="9525" b="0"/>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76775" cy="1638300"/>
                    </a:xfrm>
                    <a:prstGeom prst="rect">
                      <a:avLst/>
                    </a:prstGeom>
                    <a:solidFill>
                      <a:srgbClr val="FFFFFF"/>
                    </a:solidFill>
                    <a:ln>
                      <a:noFill/>
                    </a:ln>
                  </pic:spPr>
                </pic:pic>
              </a:graphicData>
            </a:graphic>
          </wp:inline>
        </w:drawing>
      </w:r>
    </w:p>
    <w:p w14:paraId="453E3017" w14:textId="77777777" w:rsidR="00917C2E" w:rsidRPr="00333269" w:rsidRDefault="00917C2E" w:rsidP="00B50A09">
      <w:pPr>
        <w:pStyle w:val="Akapitzlist"/>
        <w:ind w:left="1276"/>
        <w:jc w:val="both"/>
        <w:rPr>
          <w:b/>
          <w:szCs w:val="22"/>
        </w:rPr>
      </w:pPr>
    </w:p>
    <w:p w14:paraId="7DC7AB7B" w14:textId="77777777" w:rsidR="00557E3C" w:rsidRPr="00333269" w:rsidRDefault="00557E3C" w:rsidP="00B50A09">
      <w:pPr>
        <w:pStyle w:val="Akapitzlist"/>
        <w:ind w:left="1276"/>
        <w:jc w:val="both"/>
        <w:rPr>
          <w:b/>
          <w:szCs w:val="22"/>
        </w:rPr>
      </w:pPr>
    </w:p>
    <w:p w14:paraId="700A98AC" w14:textId="77777777" w:rsidR="00557E3C" w:rsidRPr="00333269" w:rsidRDefault="00B11081" w:rsidP="00B50A09">
      <w:pPr>
        <w:pStyle w:val="Akapitzlist"/>
        <w:ind w:left="0"/>
        <w:jc w:val="both"/>
        <w:rPr>
          <w:szCs w:val="22"/>
        </w:rPr>
      </w:pPr>
      <w:r w:rsidRPr="00333269">
        <w:rPr>
          <w:szCs w:val="22"/>
        </w:rPr>
        <w:t xml:space="preserve">Między otworami rewizyjnymi nie powinny być zamontowane więcej niż dwa kolana lub łuki o kącie większym niż 45˚, </w:t>
      </w:r>
      <w:proofErr w:type="gramStart"/>
      <w:r w:rsidRPr="00333269">
        <w:rPr>
          <w:szCs w:val="22"/>
        </w:rPr>
        <w:t>a  w</w:t>
      </w:r>
      <w:proofErr w:type="gramEnd"/>
      <w:r w:rsidRPr="00333269">
        <w:rPr>
          <w:szCs w:val="22"/>
        </w:rPr>
        <w:t xml:space="preserve"> przewodach poziomych odległość między otworami rewizyjnymi nie powinna być większa niż 10m.</w:t>
      </w:r>
    </w:p>
    <w:p w14:paraId="618FFC96" w14:textId="77777777" w:rsidR="00557E3C" w:rsidRPr="00333269" w:rsidRDefault="00557E3C" w:rsidP="00B50A09">
      <w:pPr>
        <w:pStyle w:val="Akapitzlist"/>
        <w:ind w:left="1276"/>
        <w:jc w:val="both"/>
        <w:rPr>
          <w:b/>
          <w:szCs w:val="22"/>
        </w:rPr>
      </w:pPr>
    </w:p>
    <w:p w14:paraId="6BD9FB4E" w14:textId="77777777" w:rsidR="00557E3C" w:rsidRPr="00333269" w:rsidRDefault="00B11081" w:rsidP="00B50A09">
      <w:pPr>
        <w:pStyle w:val="Akapitzlist"/>
        <w:ind w:left="0"/>
        <w:jc w:val="both"/>
        <w:rPr>
          <w:b/>
          <w:szCs w:val="22"/>
        </w:rPr>
      </w:pPr>
      <w:r w:rsidRPr="00333269">
        <w:rPr>
          <w:b/>
          <w:szCs w:val="22"/>
        </w:rPr>
        <w:t>Wentylatory</w:t>
      </w:r>
    </w:p>
    <w:p w14:paraId="248ABFFF" w14:textId="77777777" w:rsidR="00B11081" w:rsidRPr="00333269" w:rsidRDefault="00B11081" w:rsidP="00B50A09">
      <w:pPr>
        <w:pStyle w:val="Akapitzlist"/>
        <w:ind w:left="0"/>
        <w:jc w:val="both"/>
        <w:rPr>
          <w:szCs w:val="22"/>
        </w:rPr>
      </w:pPr>
      <w:r w:rsidRPr="00333269">
        <w:rPr>
          <w:szCs w:val="22"/>
        </w:rPr>
        <w:t xml:space="preserve">1) Sposób zamocowania wentylatorów powinien zabezpieczać przed przenoszeniem ich drgań na konstrukcje budynku (przez stosowanie amortyzatorów) oraz na instalacje przez stosowanie łączników elastycznych. </w:t>
      </w:r>
    </w:p>
    <w:p w14:paraId="79F45966" w14:textId="77777777" w:rsidR="00B11081" w:rsidRPr="00333269" w:rsidRDefault="00B11081" w:rsidP="00B50A09">
      <w:pPr>
        <w:pStyle w:val="Akapitzlist"/>
        <w:ind w:left="0"/>
        <w:jc w:val="both"/>
        <w:rPr>
          <w:szCs w:val="22"/>
        </w:rPr>
      </w:pPr>
      <w:r w:rsidRPr="00333269">
        <w:rPr>
          <w:szCs w:val="22"/>
        </w:rPr>
        <w:t xml:space="preserve">2) Wymiary poprzeczne i kształt łączników elastycznych powinny być zgodne z wymiarami i kształtem otworów wentylatora. </w:t>
      </w:r>
    </w:p>
    <w:p w14:paraId="2E168E00" w14:textId="77777777" w:rsidR="00B11081" w:rsidRPr="00333269" w:rsidRDefault="00B11081" w:rsidP="00B50A09">
      <w:pPr>
        <w:pStyle w:val="Akapitzlist"/>
        <w:ind w:left="0"/>
        <w:jc w:val="both"/>
        <w:rPr>
          <w:szCs w:val="22"/>
        </w:rPr>
      </w:pPr>
      <w:r w:rsidRPr="00333269">
        <w:rPr>
          <w:szCs w:val="22"/>
        </w:rPr>
        <w:t xml:space="preserve">3) Długość łączników elastycznych powinna wynosić 100≤ L ≤250 mm. </w:t>
      </w:r>
    </w:p>
    <w:p w14:paraId="325257DD" w14:textId="77777777" w:rsidR="00B11081" w:rsidRPr="00333269" w:rsidRDefault="00B11081" w:rsidP="00B50A09">
      <w:pPr>
        <w:pStyle w:val="Akapitzlist"/>
        <w:ind w:left="0"/>
        <w:jc w:val="both"/>
        <w:rPr>
          <w:szCs w:val="22"/>
        </w:rPr>
      </w:pPr>
      <w:r w:rsidRPr="00333269">
        <w:rPr>
          <w:szCs w:val="22"/>
        </w:rPr>
        <w:t xml:space="preserve">4) Łączniki elastyczne powinny być tak zamocowane, aby ich materiał zachowywał kształt łącznika podczas pracy wentylatora i </w:t>
      </w:r>
      <w:proofErr w:type="gramStart"/>
      <w:r w:rsidRPr="00333269">
        <w:rPr>
          <w:szCs w:val="22"/>
        </w:rPr>
        <w:t>jednocześnie</w:t>
      </w:r>
      <w:proofErr w:type="gramEnd"/>
      <w:r w:rsidRPr="00333269">
        <w:rPr>
          <w:szCs w:val="22"/>
        </w:rPr>
        <w:t xml:space="preserve"> aby drgania wentylatora nie były przenoszone na instalacje wentylacji. </w:t>
      </w:r>
    </w:p>
    <w:p w14:paraId="1C01862A" w14:textId="77777777" w:rsidR="00557E3C" w:rsidRPr="00333269" w:rsidRDefault="00B11081" w:rsidP="00B50A09">
      <w:pPr>
        <w:pStyle w:val="Akapitzlist"/>
        <w:ind w:left="0"/>
        <w:jc w:val="both"/>
        <w:rPr>
          <w:szCs w:val="22"/>
        </w:rPr>
      </w:pPr>
      <w:r w:rsidRPr="00333269">
        <w:rPr>
          <w:szCs w:val="22"/>
        </w:rPr>
        <w:t>5) Zasilanie elektryczne wentylatora powinno zapewnić prawidłowy kierunek obrotów.</w:t>
      </w:r>
    </w:p>
    <w:p w14:paraId="0184BAAD" w14:textId="77777777" w:rsidR="00557E3C" w:rsidRPr="00333269" w:rsidRDefault="00557E3C" w:rsidP="00B50A09">
      <w:pPr>
        <w:pStyle w:val="Akapitzlist"/>
        <w:ind w:left="1276"/>
        <w:jc w:val="both"/>
        <w:rPr>
          <w:b/>
          <w:szCs w:val="22"/>
        </w:rPr>
      </w:pPr>
    </w:p>
    <w:p w14:paraId="5BFA21EA" w14:textId="77777777" w:rsidR="00B11081" w:rsidRPr="00333269" w:rsidRDefault="00B11081" w:rsidP="00B50A09">
      <w:pPr>
        <w:pStyle w:val="Akapitzlist"/>
        <w:ind w:left="0"/>
        <w:jc w:val="both"/>
        <w:rPr>
          <w:b/>
          <w:szCs w:val="22"/>
        </w:rPr>
      </w:pPr>
      <w:r w:rsidRPr="00333269">
        <w:rPr>
          <w:b/>
          <w:szCs w:val="22"/>
        </w:rPr>
        <w:t>Centrale wentylacyjne</w:t>
      </w:r>
    </w:p>
    <w:p w14:paraId="25F3E826" w14:textId="77777777" w:rsidR="00B11081" w:rsidRPr="00333269" w:rsidRDefault="00B11081" w:rsidP="00B50A09">
      <w:pPr>
        <w:pStyle w:val="Akapitzlist"/>
        <w:ind w:left="0"/>
        <w:jc w:val="both"/>
        <w:rPr>
          <w:szCs w:val="22"/>
        </w:rPr>
      </w:pPr>
      <w:r w:rsidRPr="00333269">
        <w:rPr>
          <w:szCs w:val="22"/>
        </w:rPr>
        <w:t xml:space="preserve">Centrale wentylacyjne powinny być wyposażone w elastyczne elementy o długości L wynoszącej 100 ≤ L ≤ 250 mm zamontowane między ich króćcami wlotowymi i wylotowymi a siecią przewodów. </w:t>
      </w:r>
    </w:p>
    <w:p w14:paraId="191DCC74" w14:textId="77777777" w:rsidR="00B11081" w:rsidRPr="00333269" w:rsidRDefault="00B11081" w:rsidP="00B50A09">
      <w:pPr>
        <w:pStyle w:val="Akapitzlist"/>
        <w:ind w:left="0"/>
        <w:jc w:val="both"/>
        <w:rPr>
          <w:szCs w:val="22"/>
        </w:rPr>
      </w:pPr>
      <w:r w:rsidRPr="00333269">
        <w:rPr>
          <w:szCs w:val="22"/>
        </w:rPr>
        <w:t xml:space="preserve">Centrale wentylacyjne na powietrzu zewnętrznym powinny być wyposażone w przepustnice </w:t>
      </w:r>
    </w:p>
    <w:p w14:paraId="27393F08" w14:textId="77777777" w:rsidR="00B11081" w:rsidRPr="00333269" w:rsidRDefault="00B11081" w:rsidP="001069E6">
      <w:pPr>
        <w:pStyle w:val="Akapitzlist"/>
        <w:ind w:left="0"/>
        <w:jc w:val="both"/>
        <w:rPr>
          <w:szCs w:val="22"/>
        </w:rPr>
      </w:pPr>
      <w:r w:rsidRPr="00333269">
        <w:rPr>
          <w:szCs w:val="22"/>
        </w:rPr>
        <w:t xml:space="preserve">umożliwiające odcięcie dopływu powietrza zewnętrznego po wyłączeniu centrali. </w:t>
      </w:r>
    </w:p>
    <w:p w14:paraId="5A33D4EB" w14:textId="77777777" w:rsidR="00B11081" w:rsidRPr="00333269" w:rsidRDefault="00B11081" w:rsidP="00B50A09">
      <w:pPr>
        <w:pStyle w:val="Akapitzlist"/>
        <w:ind w:left="0"/>
        <w:jc w:val="both"/>
        <w:rPr>
          <w:szCs w:val="22"/>
        </w:rPr>
      </w:pPr>
    </w:p>
    <w:p w14:paraId="117C325C" w14:textId="77777777" w:rsidR="00B11081" w:rsidRPr="00333269" w:rsidRDefault="00B11081" w:rsidP="00B50A09">
      <w:pPr>
        <w:pStyle w:val="Akapitzlist"/>
        <w:ind w:left="0"/>
        <w:jc w:val="both"/>
        <w:rPr>
          <w:b/>
          <w:szCs w:val="22"/>
        </w:rPr>
      </w:pPr>
      <w:r w:rsidRPr="00333269">
        <w:rPr>
          <w:b/>
          <w:szCs w:val="22"/>
        </w:rPr>
        <w:t>Nawiewniki, wywiewniki</w:t>
      </w:r>
    </w:p>
    <w:p w14:paraId="64A4B7FB" w14:textId="77777777" w:rsidR="00B11081" w:rsidRPr="00333269" w:rsidRDefault="00B11081" w:rsidP="00B50A09">
      <w:pPr>
        <w:pStyle w:val="Akapitzlist"/>
        <w:ind w:left="0"/>
        <w:jc w:val="both"/>
        <w:rPr>
          <w:szCs w:val="22"/>
        </w:rPr>
      </w:pPr>
      <w:r w:rsidRPr="00333269">
        <w:rPr>
          <w:szCs w:val="22"/>
        </w:rPr>
        <w:t xml:space="preserve">1) Elementy ruchome nawiewników i wywiewników powinny być osadzone bez luzów, ale z możliwością ich przestawiania. Położenie ustalone powinno być utrzymywane w sposób trwały. </w:t>
      </w:r>
    </w:p>
    <w:p w14:paraId="1E32F9BE" w14:textId="77777777" w:rsidR="00B11081" w:rsidRPr="00333269" w:rsidRDefault="00B11081" w:rsidP="00B50A09">
      <w:pPr>
        <w:pStyle w:val="Akapitzlist"/>
        <w:ind w:left="0"/>
        <w:jc w:val="both"/>
        <w:rPr>
          <w:szCs w:val="22"/>
        </w:rPr>
      </w:pPr>
      <w:r w:rsidRPr="00333269">
        <w:rPr>
          <w:szCs w:val="22"/>
        </w:rPr>
        <w:lastRenderedPageBreak/>
        <w:t xml:space="preserve">2) Nawiewników nie powinno się umieszczać w pobliżu przeszkód (elementy konstrukcji budynku, podwieszane lampy) mających zakłócający wpływ na kształt i zasięg strumienia powietrza. </w:t>
      </w:r>
    </w:p>
    <w:p w14:paraId="24A3B488" w14:textId="77777777" w:rsidR="00B11081" w:rsidRPr="00333269" w:rsidRDefault="00B11081" w:rsidP="00B50A09">
      <w:pPr>
        <w:pStyle w:val="Akapitzlist"/>
        <w:ind w:left="0"/>
        <w:jc w:val="both"/>
        <w:rPr>
          <w:szCs w:val="22"/>
        </w:rPr>
      </w:pPr>
      <w:r w:rsidRPr="00333269">
        <w:rPr>
          <w:szCs w:val="22"/>
        </w:rPr>
        <w:t xml:space="preserve">3) Nawiewniki i wywiewniki powinny być połączone z przewodem w sposób trwały i szczelny. </w:t>
      </w:r>
    </w:p>
    <w:p w14:paraId="37519C53" w14:textId="77777777" w:rsidR="00B11081" w:rsidRPr="00333269" w:rsidRDefault="00B11081" w:rsidP="00B50A09">
      <w:pPr>
        <w:pStyle w:val="Akapitzlist"/>
        <w:ind w:left="0"/>
        <w:jc w:val="both"/>
        <w:rPr>
          <w:szCs w:val="22"/>
        </w:rPr>
      </w:pPr>
      <w:r w:rsidRPr="00333269">
        <w:rPr>
          <w:szCs w:val="22"/>
        </w:rPr>
        <w:t xml:space="preserve">4) Przewód łączący sieć przewodów z nawiewnikiem lub </w:t>
      </w:r>
      <w:proofErr w:type="spellStart"/>
      <w:r w:rsidRPr="00333269">
        <w:rPr>
          <w:szCs w:val="22"/>
        </w:rPr>
        <w:t>wywiewnikiem</w:t>
      </w:r>
      <w:proofErr w:type="spellEnd"/>
      <w:r w:rsidRPr="00333269">
        <w:rPr>
          <w:szCs w:val="22"/>
        </w:rPr>
        <w:t xml:space="preserve"> należy prowadzić jak najkrótszą trasą, bez zbędnych łuków i ostrych zmian kierunków. </w:t>
      </w:r>
    </w:p>
    <w:p w14:paraId="50E6EA9A" w14:textId="77777777" w:rsidR="00B11081" w:rsidRPr="00333269" w:rsidRDefault="00B11081" w:rsidP="00B50A09">
      <w:pPr>
        <w:pStyle w:val="Akapitzlist"/>
        <w:ind w:left="0"/>
        <w:jc w:val="both"/>
        <w:rPr>
          <w:szCs w:val="22"/>
        </w:rPr>
      </w:pPr>
      <w:r w:rsidRPr="00333269">
        <w:rPr>
          <w:szCs w:val="22"/>
        </w:rPr>
        <w:t xml:space="preserve">5) W przypadku łączenia nawiewników lub wywiewników z siecią przewodów za pomocą przewodów elastycznych nie należy zgniatać tych przewodów i stosować dłuższych niż 4 m. </w:t>
      </w:r>
    </w:p>
    <w:p w14:paraId="45C2F69A" w14:textId="77777777" w:rsidR="00B11081" w:rsidRPr="00333269" w:rsidRDefault="00B11081" w:rsidP="00B50A09">
      <w:pPr>
        <w:pStyle w:val="Akapitzlist"/>
        <w:ind w:left="0"/>
        <w:jc w:val="both"/>
        <w:rPr>
          <w:szCs w:val="22"/>
        </w:rPr>
      </w:pPr>
      <w:r w:rsidRPr="00333269">
        <w:rPr>
          <w:szCs w:val="22"/>
        </w:rPr>
        <w:t xml:space="preserve">6) Sposób zamocowania nawiewników i wywiewników powinien zapewnić dogodną obsługę, </w:t>
      </w:r>
    </w:p>
    <w:p w14:paraId="637B57EC" w14:textId="77777777" w:rsidR="00B11081" w:rsidRPr="00333269" w:rsidRDefault="00B11081" w:rsidP="00B50A09">
      <w:pPr>
        <w:pStyle w:val="Akapitzlist"/>
        <w:ind w:left="0"/>
        <w:jc w:val="both"/>
        <w:rPr>
          <w:szCs w:val="22"/>
        </w:rPr>
      </w:pPr>
      <w:r w:rsidRPr="00333269">
        <w:rPr>
          <w:szCs w:val="22"/>
        </w:rPr>
        <w:t xml:space="preserve">konserwację oraz wymianę jego elementów bez uszkodzenia elementów przegrody. </w:t>
      </w:r>
    </w:p>
    <w:p w14:paraId="0DE8DABE" w14:textId="77777777" w:rsidR="00B11081" w:rsidRPr="00333269" w:rsidRDefault="00B11081" w:rsidP="00B50A09">
      <w:pPr>
        <w:pStyle w:val="Akapitzlist"/>
        <w:ind w:left="0"/>
        <w:jc w:val="both"/>
        <w:rPr>
          <w:szCs w:val="22"/>
        </w:rPr>
      </w:pPr>
      <w:r w:rsidRPr="00333269">
        <w:rPr>
          <w:szCs w:val="22"/>
        </w:rPr>
        <w:t xml:space="preserve">7) Nawiewniki i wywiewniki powinny być zabezpieczone folią podczas „brudnych” prac budowlanych. </w:t>
      </w:r>
    </w:p>
    <w:p w14:paraId="391C74FA" w14:textId="77777777" w:rsidR="00B11081" w:rsidRPr="00333269" w:rsidRDefault="00B11081" w:rsidP="00B50A09">
      <w:pPr>
        <w:pStyle w:val="Akapitzlist"/>
        <w:ind w:left="0"/>
        <w:jc w:val="both"/>
        <w:rPr>
          <w:szCs w:val="22"/>
        </w:rPr>
      </w:pPr>
      <w:r w:rsidRPr="00333269">
        <w:rPr>
          <w:szCs w:val="22"/>
        </w:rPr>
        <w:t>8) Nawiewniki i wywiewniki z elementami regulacyjnymi powinny być zamontowane w pozycji całkowicie otwartej.</w:t>
      </w:r>
    </w:p>
    <w:p w14:paraId="13C07F61" w14:textId="77777777" w:rsidR="00557E3C" w:rsidRPr="00333269" w:rsidRDefault="00557E3C" w:rsidP="00B50A09">
      <w:pPr>
        <w:pStyle w:val="Akapitzlist"/>
        <w:ind w:left="0"/>
        <w:jc w:val="both"/>
        <w:rPr>
          <w:szCs w:val="22"/>
        </w:rPr>
      </w:pPr>
    </w:p>
    <w:p w14:paraId="5AE35692" w14:textId="77777777" w:rsidR="00B11081" w:rsidRPr="00333269" w:rsidRDefault="00B11081" w:rsidP="00B50A09">
      <w:pPr>
        <w:pStyle w:val="Akapitzlist"/>
        <w:ind w:left="0"/>
        <w:jc w:val="both"/>
        <w:rPr>
          <w:b/>
          <w:szCs w:val="22"/>
        </w:rPr>
      </w:pPr>
      <w:r w:rsidRPr="00333269">
        <w:rPr>
          <w:b/>
          <w:szCs w:val="22"/>
        </w:rPr>
        <w:t xml:space="preserve">Czerpnie i wyrzutnie </w:t>
      </w:r>
    </w:p>
    <w:p w14:paraId="5E7D10EE" w14:textId="77777777" w:rsidR="00B11081" w:rsidRPr="00333269" w:rsidRDefault="00B11081" w:rsidP="00B50A09">
      <w:pPr>
        <w:pStyle w:val="Akapitzlist"/>
        <w:ind w:left="0"/>
        <w:jc w:val="both"/>
        <w:rPr>
          <w:szCs w:val="22"/>
        </w:rPr>
      </w:pPr>
      <w:r w:rsidRPr="00333269">
        <w:rPr>
          <w:szCs w:val="22"/>
        </w:rPr>
        <w:t xml:space="preserve">1) Konstrukcja czerpni i wyrzutni powietrza powinna zabezpieczać instalacje wentylacji przed wpływem warunków atmosferycznych np. zastosowanie żaluzji, daszków ochronnych itp. </w:t>
      </w:r>
    </w:p>
    <w:p w14:paraId="7EFF57E5" w14:textId="77777777" w:rsidR="00B11081" w:rsidRPr="00333269" w:rsidRDefault="00B11081" w:rsidP="00B50A09">
      <w:pPr>
        <w:pStyle w:val="Akapitzlist"/>
        <w:ind w:left="0"/>
        <w:jc w:val="both"/>
        <w:rPr>
          <w:szCs w:val="22"/>
        </w:rPr>
      </w:pPr>
      <w:r w:rsidRPr="00333269">
        <w:rPr>
          <w:szCs w:val="22"/>
        </w:rPr>
        <w:t xml:space="preserve">2) Otwory wlotowe czerpni i wylotowe wyrzutni powinny być zabezpieczone przed przedostawaniem </w:t>
      </w:r>
      <w:proofErr w:type="gramStart"/>
      <w:r w:rsidRPr="00333269">
        <w:rPr>
          <w:szCs w:val="22"/>
        </w:rPr>
        <w:t>się  drobnych</w:t>
      </w:r>
      <w:proofErr w:type="gramEnd"/>
      <w:r w:rsidRPr="00333269">
        <w:rPr>
          <w:szCs w:val="22"/>
        </w:rPr>
        <w:t xml:space="preserve"> gryzoni, ptaków, liści itp. </w:t>
      </w:r>
    </w:p>
    <w:p w14:paraId="24DBD970" w14:textId="77777777" w:rsidR="00557E3C" w:rsidRPr="00333269" w:rsidRDefault="00557E3C" w:rsidP="00B50A09">
      <w:pPr>
        <w:pStyle w:val="Akapitzlist"/>
        <w:ind w:left="1276"/>
        <w:jc w:val="both"/>
        <w:rPr>
          <w:b/>
          <w:szCs w:val="22"/>
        </w:rPr>
      </w:pPr>
    </w:p>
    <w:p w14:paraId="2131713C" w14:textId="77777777" w:rsidR="00B11081" w:rsidRPr="00333269" w:rsidRDefault="00B11081" w:rsidP="00B50A09">
      <w:pPr>
        <w:pStyle w:val="Akapitzlist"/>
        <w:ind w:left="0"/>
        <w:jc w:val="both"/>
        <w:rPr>
          <w:b/>
          <w:szCs w:val="22"/>
        </w:rPr>
      </w:pPr>
      <w:r w:rsidRPr="00333269">
        <w:rPr>
          <w:b/>
          <w:szCs w:val="22"/>
        </w:rPr>
        <w:t>Przepustnice</w:t>
      </w:r>
    </w:p>
    <w:p w14:paraId="00D1D295" w14:textId="77777777" w:rsidR="00B11081" w:rsidRPr="00333269" w:rsidRDefault="00B11081" w:rsidP="00B50A09">
      <w:pPr>
        <w:pStyle w:val="Akapitzlist"/>
        <w:ind w:left="0"/>
        <w:jc w:val="both"/>
        <w:rPr>
          <w:szCs w:val="22"/>
        </w:rPr>
      </w:pPr>
      <w:r w:rsidRPr="00333269">
        <w:rPr>
          <w:szCs w:val="22"/>
        </w:rPr>
        <w:t xml:space="preserve">1) Przepustnice do regulacji wstępnej i zamykające, nastawiane ręcznie, powinny być wyposażone w elementy umożliwiające trwałe zablokowanie dźwigni napędu w wybranym położeniu. Mechanizm napędu przepustnic nie powinien mieć nadmiernych luzów powodujących powstawanie drgań i hałasu w czasie pracy instalacji. </w:t>
      </w:r>
    </w:p>
    <w:p w14:paraId="0C88520F" w14:textId="77777777" w:rsidR="00B11081" w:rsidRPr="00333269" w:rsidRDefault="00B11081" w:rsidP="00B50A09">
      <w:pPr>
        <w:pStyle w:val="Akapitzlist"/>
        <w:ind w:left="0"/>
        <w:jc w:val="both"/>
        <w:rPr>
          <w:szCs w:val="22"/>
        </w:rPr>
      </w:pPr>
      <w:r w:rsidRPr="00333269">
        <w:rPr>
          <w:szCs w:val="22"/>
        </w:rPr>
        <w:t>2) Mechanizm napędu przepustnic powinien umożliwiać łatwą zmianę położenia</w:t>
      </w:r>
      <w:r w:rsidR="00B50A09">
        <w:rPr>
          <w:szCs w:val="22"/>
        </w:rPr>
        <w:t xml:space="preserve"> łopatek w </w:t>
      </w:r>
      <w:r w:rsidRPr="00333269">
        <w:rPr>
          <w:szCs w:val="22"/>
        </w:rPr>
        <w:t xml:space="preserve">pełnym zakresie regulacji. Przepustnice powinny mieć wyraźne oznaczenie położenia otwartego i zamkniętego. </w:t>
      </w:r>
    </w:p>
    <w:p w14:paraId="64C0B834" w14:textId="77777777" w:rsidR="00557E3C" w:rsidRPr="00333269" w:rsidRDefault="00B50A09" w:rsidP="00B50A09">
      <w:pPr>
        <w:pStyle w:val="Akapitzlist"/>
        <w:ind w:left="0"/>
        <w:jc w:val="both"/>
        <w:rPr>
          <w:szCs w:val="22"/>
        </w:rPr>
      </w:pPr>
      <w:r>
        <w:rPr>
          <w:szCs w:val="22"/>
        </w:rPr>
        <w:t>3</w:t>
      </w:r>
      <w:r w:rsidR="00B11081" w:rsidRPr="00333269">
        <w:rPr>
          <w:szCs w:val="22"/>
        </w:rPr>
        <w:t>) Szczelność obudowy przepustnic powinien odpowiadać co najmniej klasie A wg klasyfikacji podanej w PN-EN 1751.</w:t>
      </w:r>
    </w:p>
    <w:p w14:paraId="5067956B" w14:textId="77777777" w:rsidR="00557E3C" w:rsidRPr="00333269" w:rsidRDefault="00557E3C" w:rsidP="00B50A09">
      <w:pPr>
        <w:pStyle w:val="Akapitzlist"/>
        <w:ind w:left="1276"/>
        <w:jc w:val="both"/>
        <w:rPr>
          <w:b/>
          <w:szCs w:val="22"/>
        </w:rPr>
      </w:pPr>
    </w:p>
    <w:p w14:paraId="30DC0908" w14:textId="77777777" w:rsidR="00B11081" w:rsidRPr="00333269" w:rsidRDefault="00B11081" w:rsidP="00B50A09">
      <w:pPr>
        <w:pStyle w:val="Akapitzlist"/>
        <w:ind w:left="0"/>
        <w:jc w:val="both"/>
        <w:rPr>
          <w:b/>
          <w:szCs w:val="22"/>
        </w:rPr>
      </w:pPr>
      <w:r w:rsidRPr="00333269">
        <w:rPr>
          <w:b/>
          <w:szCs w:val="22"/>
        </w:rPr>
        <w:t>Tłumiki hałasu</w:t>
      </w:r>
    </w:p>
    <w:p w14:paraId="0453459C" w14:textId="77777777" w:rsidR="00B11081" w:rsidRPr="00333269" w:rsidRDefault="00B11081" w:rsidP="00B50A09">
      <w:pPr>
        <w:pStyle w:val="Akapitzlist"/>
        <w:ind w:left="0"/>
        <w:jc w:val="both"/>
        <w:rPr>
          <w:szCs w:val="22"/>
        </w:rPr>
      </w:pPr>
      <w:r w:rsidRPr="00333269">
        <w:rPr>
          <w:szCs w:val="22"/>
        </w:rPr>
        <w:t>1) Tłumiki powinny być połączone z przewodami wen</w:t>
      </w:r>
      <w:r w:rsidR="00B50A09">
        <w:rPr>
          <w:szCs w:val="22"/>
        </w:rPr>
        <w:t>tylacyjnymi w pozycji zgodnej z </w:t>
      </w:r>
      <w:r w:rsidRPr="00333269">
        <w:rPr>
          <w:szCs w:val="22"/>
        </w:rPr>
        <w:t xml:space="preserve">oznakowaniem kierunku przepływu. </w:t>
      </w:r>
    </w:p>
    <w:p w14:paraId="09A23303" w14:textId="77777777" w:rsidR="00557E3C" w:rsidRPr="00333269" w:rsidRDefault="00B11081" w:rsidP="00B50A09">
      <w:pPr>
        <w:pStyle w:val="Akapitzlist"/>
        <w:ind w:left="0"/>
        <w:jc w:val="both"/>
        <w:rPr>
          <w:szCs w:val="22"/>
        </w:rPr>
      </w:pPr>
      <w:r w:rsidRPr="00333269">
        <w:rPr>
          <w:szCs w:val="22"/>
        </w:rPr>
        <w:t>2) Sieć przewodów należy łączyć z tłumikami za pomocą łagodnych kształtek przejściowych.</w:t>
      </w:r>
    </w:p>
    <w:p w14:paraId="2E8BBC8D" w14:textId="77777777" w:rsidR="00557E3C" w:rsidRPr="00333269" w:rsidRDefault="00557E3C" w:rsidP="00B50A09">
      <w:pPr>
        <w:pStyle w:val="Akapitzlist"/>
        <w:ind w:left="0"/>
        <w:jc w:val="both"/>
        <w:rPr>
          <w:szCs w:val="22"/>
        </w:rPr>
      </w:pPr>
    </w:p>
    <w:p w14:paraId="41CD4B7C" w14:textId="77777777" w:rsidR="006013FD" w:rsidRPr="00333269" w:rsidRDefault="006013FD" w:rsidP="00B50A09">
      <w:pPr>
        <w:pStyle w:val="Akapitzlist"/>
        <w:ind w:left="0"/>
        <w:jc w:val="both"/>
        <w:rPr>
          <w:szCs w:val="22"/>
        </w:rPr>
      </w:pPr>
      <w:r w:rsidRPr="00333269">
        <w:rPr>
          <w:b/>
          <w:szCs w:val="22"/>
        </w:rPr>
        <w:t>Izolacje termiczne</w:t>
      </w:r>
    </w:p>
    <w:p w14:paraId="7BD59ADA" w14:textId="77777777" w:rsidR="006013FD" w:rsidRPr="00333269" w:rsidRDefault="006013FD" w:rsidP="00B50A09">
      <w:pPr>
        <w:pStyle w:val="Akapitzlist"/>
        <w:ind w:left="0"/>
        <w:jc w:val="both"/>
        <w:rPr>
          <w:szCs w:val="22"/>
        </w:rPr>
      </w:pPr>
      <w:r w:rsidRPr="00333269">
        <w:rPr>
          <w:szCs w:val="22"/>
        </w:rPr>
        <w:t>Izolację mocować do kanałów przy pomocy szpilek zgrzewanych (lub klejonych) do kanałów oraz nakładek samo zakleszczających się w ilości min. 5 szt. na 1 m2 powierzchni izolowanej. Dopuszcza się także stosowanie mat z wełny mineralnej samoprzylepnych. W przypadku stosowania elementów klejonych, powierzch</w:t>
      </w:r>
      <w:r w:rsidR="00B50A09">
        <w:rPr>
          <w:szCs w:val="22"/>
        </w:rPr>
        <w:t>ni kanałów dokładnie oczyścić i </w:t>
      </w:r>
      <w:r w:rsidRPr="00333269">
        <w:rPr>
          <w:szCs w:val="22"/>
        </w:rPr>
        <w:t>odtłuścić. Powierzchnie styków poszczególnych odcinków izolacji dokładnie skleić</w:t>
      </w:r>
      <w:r w:rsidR="00B50A09">
        <w:rPr>
          <w:szCs w:val="22"/>
        </w:rPr>
        <w:t xml:space="preserve"> i </w:t>
      </w:r>
      <w:r w:rsidRPr="00333269">
        <w:rPr>
          <w:szCs w:val="22"/>
        </w:rPr>
        <w:t xml:space="preserve">uszczelnić przy pomocy taśm aluminiowych samoprzylepnych. Montaż izolacji cieplnej rozpoczynać należy po uprzednim przeprowadzeniu wymaganych prób szczelności oraz po potwierdzeniu prawidłowości wykonania powyższych robót protokołem odbioru. Powierzchnia urządzenia powinna być czysta i sucha. Nie dopuszcza się wykonywania izolacji cieplnych na powierzchniach zanieczyszczonych cementem, smarami itp. Materiały przeznaczone do wykonania izolacji cieplnej powinny być suche, </w:t>
      </w:r>
      <w:r w:rsidR="00B50A09">
        <w:rPr>
          <w:szCs w:val="22"/>
        </w:rPr>
        <w:t>czyste i nieuszkodzone, a </w:t>
      </w:r>
      <w:r w:rsidRPr="00333269">
        <w:rPr>
          <w:szCs w:val="22"/>
        </w:rPr>
        <w:t>sposób składowania materiałów na stanowisku pracy powinien wykluczać możliwość ich zawilgocenia lub uszkodzenia.</w:t>
      </w:r>
    </w:p>
    <w:p w14:paraId="4CA28FFC" w14:textId="77777777" w:rsidR="006013FD" w:rsidRPr="00333269" w:rsidRDefault="006013FD" w:rsidP="00B50A09">
      <w:pPr>
        <w:pStyle w:val="Akapitzlist"/>
        <w:ind w:left="0"/>
        <w:jc w:val="both"/>
        <w:rPr>
          <w:szCs w:val="22"/>
        </w:rPr>
      </w:pPr>
    </w:p>
    <w:p w14:paraId="137A9AE1" w14:textId="77777777" w:rsidR="00917C2E" w:rsidRPr="00333269" w:rsidRDefault="00701CBB" w:rsidP="00B50A09">
      <w:pPr>
        <w:pStyle w:val="Nagwek1"/>
        <w:numPr>
          <w:ilvl w:val="0"/>
          <w:numId w:val="10"/>
        </w:numPr>
        <w:spacing w:before="0"/>
        <w:jc w:val="both"/>
        <w:rPr>
          <w:rFonts w:ascii="Arial" w:hAnsi="Arial" w:cs="Arial"/>
          <w:sz w:val="22"/>
          <w:szCs w:val="22"/>
        </w:rPr>
      </w:pPr>
      <w:bookmarkStart w:id="64" w:name="_Toc13473861"/>
      <w:bookmarkStart w:id="65" w:name="_Toc112046573"/>
      <w:r w:rsidRPr="00333269">
        <w:rPr>
          <w:rFonts w:ascii="Arial" w:hAnsi="Arial" w:cs="Arial"/>
          <w:sz w:val="22"/>
          <w:szCs w:val="22"/>
        </w:rPr>
        <w:lastRenderedPageBreak/>
        <w:t>Kontrola jakości robót.</w:t>
      </w:r>
      <w:bookmarkEnd w:id="64"/>
      <w:bookmarkEnd w:id="65"/>
    </w:p>
    <w:p w14:paraId="61946588" w14:textId="77777777" w:rsidR="00701CBB" w:rsidRPr="00333269" w:rsidRDefault="00701CBB" w:rsidP="00B50A09">
      <w:pPr>
        <w:pStyle w:val="Akapitzlist"/>
        <w:ind w:left="0"/>
        <w:jc w:val="both"/>
        <w:rPr>
          <w:szCs w:val="22"/>
        </w:rPr>
      </w:pPr>
      <w:r w:rsidRPr="00333269">
        <w:rPr>
          <w:szCs w:val="22"/>
        </w:rPr>
        <w:t xml:space="preserve">Przed rozpoczęciem kontroli działania instalacji wentylacji należy wykonać następujące prace wstępne: </w:t>
      </w:r>
    </w:p>
    <w:p w14:paraId="1507EA4D" w14:textId="77777777" w:rsidR="00701CBB" w:rsidRPr="00333269" w:rsidRDefault="00701CBB" w:rsidP="00B50A09">
      <w:pPr>
        <w:pStyle w:val="Akapitzlist"/>
        <w:ind w:left="0"/>
        <w:jc w:val="both"/>
        <w:rPr>
          <w:szCs w:val="22"/>
        </w:rPr>
      </w:pPr>
      <w:r w:rsidRPr="00333269">
        <w:rPr>
          <w:szCs w:val="22"/>
        </w:rPr>
        <w:t xml:space="preserve">a) Próbny ruch całej instalacji wentylacji w warunkach różnych obciążeń (72 godziny); </w:t>
      </w:r>
    </w:p>
    <w:p w14:paraId="6BB441EB" w14:textId="77777777" w:rsidR="00701CBB" w:rsidRPr="00333269" w:rsidRDefault="00701CBB" w:rsidP="00B50A09">
      <w:pPr>
        <w:pStyle w:val="Akapitzlist"/>
        <w:ind w:left="0"/>
        <w:jc w:val="both"/>
        <w:rPr>
          <w:szCs w:val="22"/>
        </w:rPr>
      </w:pPr>
      <w:r w:rsidRPr="00333269">
        <w:rPr>
          <w:szCs w:val="22"/>
        </w:rPr>
        <w:t xml:space="preserve">b) Nastawa i sprawdzenie klap pożarowych; </w:t>
      </w:r>
    </w:p>
    <w:p w14:paraId="7D51CC2E" w14:textId="77777777" w:rsidR="00701CBB" w:rsidRPr="00333269" w:rsidRDefault="00701CBB" w:rsidP="00B50A09">
      <w:pPr>
        <w:pStyle w:val="Akapitzlist"/>
        <w:ind w:left="0"/>
        <w:jc w:val="both"/>
        <w:rPr>
          <w:szCs w:val="22"/>
        </w:rPr>
      </w:pPr>
      <w:r w:rsidRPr="00333269">
        <w:rPr>
          <w:szCs w:val="22"/>
        </w:rPr>
        <w:t xml:space="preserve">c) Regulacja strumienia i rozprowadzenia powietrza z uwzględnieniem specjalnych warunków eksploatacyjnych; </w:t>
      </w:r>
    </w:p>
    <w:p w14:paraId="4612EBA2" w14:textId="77777777" w:rsidR="00701CBB" w:rsidRPr="00333269" w:rsidRDefault="00701CBB" w:rsidP="00B50A09">
      <w:pPr>
        <w:pStyle w:val="Akapitzlist"/>
        <w:ind w:left="0"/>
        <w:jc w:val="both"/>
        <w:rPr>
          <w:szCs w:val="22"/>
        </w:rPr>
      </w:pPr>
      <w:r w:rsidRPr="00333269">
        <w:rPr>
          <w:szCs w:val="22"/>
        </w:rPr>
        <w:t xml:space="preserve">d) Nastawienie przepustnic regulacyjnych w przewodach wentylacyjnych; </w:t>
      </w:r>
    </w:p>
    <w:p w14:paraId="5EE6877B" w14:textId="77777777" w:rsidR="00701CBB" w:rsidRPr="00333269" w:rsidRDefault="00701CBB" w:rsidP="00B50A09">
      <w:pPr>
        <w:pStyle w:val="Akapitzlist"/>
        <w:ind w:left="0"/>
        <w:jc w:val="both"/>
        <w:rPr>
          <w:szCs w:val="22"/>
        </w:rPr>
      </w:pPr>
      <w:r w:rsidRPr="00333269">
        <w:rPr>
          <w:szCs w:val="22"/>
        </w:rPr>
        <w:t xml:space="preserve">e) Określenie strumienia powietrza na każdym nawiewniku i </w:t>
      </w:r>
      <w:proofErr w:type="spellStart"/>
      <w:r w:rsidRPr="00333269">
        <w:rPr>
          <w:szCs w:val="22"/>
        </w:rPr>
        <w:t>wywiewniku</w:t>
      </w:r>
      <w:proofErr w:type="spellEnd"/>
      <w:r w:rsidRPr="00333269">
        <w:rPr>
          <w:szCs w:val="22"/>
        </w:rPr>
        <w:t xml:space="preserve">, jeśli to konieczne, ustawienie kierunku przepływu powietrza z nawiewników; </w:t>
      </w:r>
    </w:p>
    <w:p w14:paraId="4CE86D86" w14:textId="77777777" w:rsidR="00701CBB" w:rsidRPr="00333269" w:rsidRDefault="00701CBB" w:rsidP="00B50A09">
      <w:pPr>
        <w:pStyle w:val="Akapitzlist"/>
        <w:ind w:left="0"/>
        <w:jc w:val="both"/>
        <w:rPr>
          <w:szCs w:val="22"/>
        </w:rPr>
      </w:pPr>
      <w:r w:rsidRPr="00333269">
        <w:rPr>
          <w:szCs w:val="22"/>
        </w:rPr>
        <w:t xml:space="preserve">f) Nastawienie i sprawdzenie urządzeń zabezpieczających; </w:t>
      </w:r>
    </w:p>
    <w:p w14:paraId="0BBE807B" w14:textId="77777777" w:rsidR="00701CBB" w:rsidRPr="00333269" w:rsidRDefault="00B50A09" w:rsidP="00B50A09">
      <w:pPr>
        <w:pStyle w:val="Akapitzlist"/>
        <w:ind w:left="0"/>
        <w:jc w:val="both"/>
        <w:rPr>
          <w:szCs w:val="22"/>
        </w:rPr>
      </w:pPr>
      <w:r>
        <w:rPr>
          <w:szCs w:val="22"/>
        </w:rPr>
        <w:t>g</w:t>
      </w:r>
      <w:r w:rsidR="00701CBB" w:rsidRPr="00333269">
        <w:rPr>
          <w:szCs w:val="22"/>
        </w:rPr>
        <w:t xml:space="preserve">) Nastawienie elementów zasilania elektrycznego zgodnie z wymaganiami projektowymi; </w:t>
      </w:r>
    </w:p>
    <w:p w14:paraId="26539726" w14:textId="77777777" w:rsidR="00701CBB" w:rsidRPr="00333269" w:rsidRDefault="00B50A09" w:rsidP="00B50A09">
      <w:pPr>
        <w:pStyle w:val="Akapitzlist"/>
        <w:ind w:left="0"/>
        <w:jc w:val="both"/>
        <w:rPr>
          <w:szCs w:val="22"/>
        </w:rPr>
      </w:pPr>
      <w:r>
        <w:rPr>
          <w:szCs w:val="22"/>
        </w:rPr>
        <w:t>h</w:t>
      </w:r>
      <w:r w:rsidR="00701CBB" w:rsidRPr="00333269">
        <w:rPr>
          <w:szCs w:val="22"/>
        </w:rPr>
        <w:t xml:space="preserve">) Przedłożenie protokołów z wszystkich pomiarów wykonanych w czasie regulacji wstępnej; </w:t>
      </w:r>
    </w:p>
    <w:p w14:paraId="6FDA4393" w14:textId="77777777" w:rsidR="007436F0" w:rsidRPr="00333269" w:rsidRDefault="00B50A09" w:rsidP="00B50A09">
      <w:pPr>
        <w:pStyle w:val="Akapitzlist"/>
        <w:ind w:left="0"/>
        <w:jc w:val="both"/>
        <w:rPr>
          <w:szCs w:val="22"/>
        </w:rPr>
      </w:pPr>
      <w:r>
        <w:rPr>
          <w:szCs w:val="22"/>
        </w:rPr>
        <w:t>i</w:t>
      </w:r>
      <w:r w:rsidR="00701CBB" w:rsidRPr="00333269">
        <w:rPr>
          <w:szCs w:val="22"/>
        </w:rPr>
        <w:t>) Przeszkolenie służb eksploatacyjnych, jeśli istnieją.</w:t>
      </w:r>
    </w:p>
    <w:p w14:paraId="235F5624" w14:textId="77777777" w:rsidR="007436F0" w:rsidRPr="00333269" w:rsidRDefault="007436F0" w:rsidP="00B50A09">
      <w:pPr>
        <w:pStyle w:val="Akapitzlist"/>
        <w:ind w:left="0"/>
        <w:jc w:val="both"/>
        <w:rPr>
          <w:szCs w:val="22"/>
        </w:rPr>
      </w:pPr>
    </w:p>
    <w:p w14:paraId="1B7860BF" w14:textId="77777777" w:rsidR="00701CBB" w:rsidRPr="00333269" w:rsidRDefault="00701CBB" w:rsidP="00B50A09">
      <w:pPr>
        <w:pStyle w:val="Akapitzlist"/>
        <w:ind w:left="0"/>
        <w:jc w:val="both"/>
        <w:rPr>
          <w:szCs w:val="22"/>
        </w:rPr>
      </w:pPr>
      <w:r w:rsidRPr="00333269">
        <w:rPr>
          <w:szCs w:val="22"/>
        </w:rPr>
        <w:t xml:space="preserve">Kontrola działania powinna postępować w kolejności od pojedynczych urządzeń i części składowych instalacji, przez poszczególne układy instalacji, do całej instalacji. Należy obserwować stabilność działania instalacji jako całości. W czasie kontroli działania instalacji wentylacji należy dokonać weryfikacji poprzednio wykonanych badań, nastaw i regulacji wstępnej instalacji wentylacji. </w:t>
      </w:r>
    </w:p>
    <w:p w14:paraId="742445AB" w14:textId="77777777" w:rsidR="00701CBB" w:rsidRPr="00333269" w:rsidRDefault="00701CBB" w:rsidP="00B50A09">
      <w:pPr>
        <w:pStyle w:val="Akapitzlist"/>
        <w:ind w:left="0"/>
        <w:jc w:val="both"/>
        <w:rPr>
          <w:szCs w:val="22"/>
        </w:rPr>
      </w:pPr>
    </w:p>
    <w:p w14:paraId="2E91997F" w14:textId="77777777" w:rsidR="00701CBB" w:rsidRPr="00333269" w:rsidRDefault="00701CBB" w:rsidP="00B50A09">
      <w:pPr>
        <w:pStyle w:val="Akapitzlist"/>
        <w:ind w:left="0"/>
        <w:jc w:val="both"/>
        <w:rPr>
          <w:b/>
          <w:szCs w:val="22"/>
        </w:rPr>
      </w:pPr>
      <w:r w:rsidRPr="00333269">
        <w:rPr>
          <w:b/>
          <w:szCs w:val="22"/>
        </w:rPr>
        <w:t xml:space="preserve">Kontrola działania wentylatorów i innych centralnych urządzeń wentylacyjnych </w:t>
      </w:r>
    </w:p>
    <w:p w14:paraId="22BA7807" w14:textId="77777777" w:rsidR="00701CBB" w:rsidRPr="00333269" w:rsidRDefault="00701CBB" w:rsidP="00B50A09">
      <w:pPr>
        <w:pStyle w:val="Akapitzlist"/>
        <w:ind w:left="0"/>
        <w:jc w:val="both"/>
        <w:rPr>
          <w:szCs w:val="22"/>
        </w:rPr>
      </w:pPr>
      <w:r w:rsidRPr="00333269">
        <w:rPr>
          <w:szCs w:val="22"/>
        </w:rPr>
        <w:t xml:space="preserve">a) Kierunek obrotów wentylatorów; </w:t>
      </w:r>
    </w:p>
    <w:p w14:paraId="669B64AE" w14:textId="77777777" w:rsidR="00701CBB" w:rsidRPr="00333269" w:rsidRDefault="00701CBB" w:rsidP="00B50A09">
      <w:pPr>
        <w:pStyle w:val="Akapitzlist"/>
        <w:ind w:left="0"/>
        <w:jc w:val="both"/>
        <w:rPr>
          <w:szCs w:val="22"/>
        </w:rPr>
      </w:pPr>
      <w:r w:rsidRPr="00333269">
        <w:rPr>
          <w:szCs w:val="22"/>
        </w:rPr>
        <w:t xml:space="preserve">b) Regulacja prędkości obrotowej lub inny sposób regulacji wydajności wentylatora; </w:t>
      </w:r>
    </w:p>
    <w:p w14:paraId="727253A1" w14:textId="77777777" w:rsidR="00701CBB" w:rsidRPr="00333269" w:rsidRDefault="00701CBB" w:rsidP="00B50A09">
      <w:pPr>
        <w:pStyle w:val="Akapitzlist"/>
        <w:ind w:left="0"/>
        <w:jc w:val="both"/>
        <w:rPr>
          <w:szCs w:val="22"/>
        </w:rPr>
      </w:pPr>
      <w:r w:rsidRPr="00333269">
        <w:rPr>
          <w:szCs w:val="22"/>
        </w:rPr>
        <w:t xml:space="preserve">c) Działanie wyłącznika; </w:t>
      </w:r>
    </w:p>
    <w:p w14:paraId="26FF4153" w14:textId="77777777" w:rsidR="00701CBB" w:rsidRPr="00333269" w:rsidRDefault="00701CBB" w:rsidP="00B50A09">
      <w:pPr>
        <w:pStyle w:val="Akapitzlist"/>
        <w:ind w:left="0"/>
        <w:jc w:val="both"/>
        <w:rPr>
          <w:szCs w:val="22"/>
        </w:rPr>
      </w:pPr>
      <w:r w:rsidRPr="00333269">
        <w:rPr>
          <w:szCs w:val="22"/>
        </w:rPr>
        <w:t xml:space="preserve">d) Włączanie i wyłączanie regulacji oraz układu regulacji przepustnic; </w:t>
      </w:r>
    </w:p>
    <w:p w14:paraId="2979CE1E" w14:textId="77777777" w:rsidR="00701CBB" w:rsidRPr="00333269" w:rsidRDefault="006013FD" w:rsidP="00B50A09">
      <w:pPr>
        <w:pStyle w:val="Akapitzlist"/>
        <w:ind w:left="0"/>
        <w:jc w:val="both"/>
        <w:rPr>
          <w:szCs w:val="22"/>
        </w:rPr>
      </w:pPr>
      <w:r w:rsidRPr="00333269">
        <w:rPr>
          <w:szCs w:val="22"/>
        </w:rPr>
        <w:t>e</w:t>
      </w:r>
      <w:r w:rsidR="00701CBB" w:rsidRPr="00333269">
        <w:rPr>
          <w:szCs w:val="22"/>
        </w:rPr>
        <w:t xml:space="preserve">) Kierunek ruchu przepustnic wielopłaszczyznowych; </w:t>
      </w:r>
    </w:p>
    <w:p w14:paraId="40E51AE2" w14:textId="77777777" w:rsidR="00701CBB" w:rsidRPr="00333269" w:rsidRDefault="006013FD" w:rsidP="00B50A09">
      <w:pPr>
        <w:pStyle w:val="Akapitzlist"/>
        <w:ind w:left="0"/>
        <w:jc w:val="both"/>
        <w:rPr>
          <w:szCs w:val="22"/>
        </w:rPr>
      </w:pPr>
      <w:r w:rsidRPr="00333269">
        <w:rPr>
          <w:szCs w:val="22"/>
        </w:rPr>
        <w:t>f</w:t>
      </w:r>
      <w:r w:rsidR="00701CBB" w:rsidRPr="00333269">
        <w:rPr>
          <w:szCs w:val="22"/>
        </w:rPr>
        <w:t xml:space="preserve">) Działanie i kierunek regulacji urządzeń regulacyjnych; </w:t>
      </w:r>
    </w:p>
    <w:p w14:paraId="30451C9B" w14:textId="77777777" w:rsidR="00701CBB" w:rsidRPr="00333269" w:rsidRDefault="006013FD" w:rsidP="00B50A09">
      <w:pPr>
        <w:pStyle w:val="Akapitzlist"/>
        <w:ind w:left="0"/>
        <w:jc w:val="both"/>
        <w:rPr>
          <w:szCs w:val="22"/>
        </w:rPr>
      </w:pPr>
      <w:r w:rsidRPr="00333269">
        <w:rPr>
          <w:szCs w:val="22"/>
        </w:rPr>
        <w:t>g</w:t>
      </w:r>
      <w:r w:rsidR="00701CBB" w:rsidRPr="00333269">
        <w:rPr>
          <w:szCs w:val="22"/>
        </w:rPr>
        <w:t xml:space="preserve">) Elementy zabezpieczające silników napędzających. </w:t>
      </w:r>
    </w:p>
    <w:p w14:paraId="66672B3E" w14:textId="77777777" w:rsidR="00B11081" w:rsidRPr="00333269" w:rsidRDefault="00B11081" w:rsidP="00B50A09">
      <w:pPr>
        <w:pStyle w:val="Akapitzlist"/>
        <w:ind w:left="0"/>
        <w:jc w:val="both"/>
        <w:rPr>
          <w:szCs w:val="22"/>
        </w:rPr>
      </w:pPr>
    </w:p>
    <w:p w14:paraId="1EF2C790" w14:textId="77777777" w:rsidR="006013FD" w:rsidRPr="00333269" w:rsidRDefault="006013FD" w:rsidP="00B50A09">
      <w:pPr>
        <w:pStyle w:val="Akapitzlist"/>
        <w:ind w:left="0"/>
        <w:jc w:val="both"/>
        <w:rPr>
          <w:b/>
          <w:szCs w:val="22"/>
        </w:rPr>
      </w:pPr>
      <w:r w:rsidRPr="00333269">
        <w:rPr>
          <w:b/>
          <w:szCs w:val="22"/>
        </w:rPr>
        <w:t xml:space="preserve">Kontrola działania klap pożarowych  </w:t>
      </w:r>
    </w:p>
    <w:p w14:paraId="62DE9137" w14:textId="77777777" w:rsidR="006013FD" w:rsidRPr="00333269" w:rsidRDefault="006013FD" w:rsidP="00B50A09">
      <w:pPr>
        <w:pStyle w:val="Akapitzlist"/>
        <w:ind w:left="0"/>
        <w:jc w:val="both"/>
        <w:rPr>
          <w:szCs w:val="22"/>
        </w:rPr>
      </w:pPr>
      <w:r w:rsidRPr="00333269">
        <w:rPr>
          <w:szCs w:val="22"/>
        </w:rPr>
        <w:t xml:space="preserve">a) Badanie urządzenia wyzwalającego i sygnału wyzwalającego; </w:t>
      </w:r>
    </w:p>
    <w:p w14:paraId="0F75C3C6" w14:textId="77777777" w:rsidR="006013FD" w:rsidRPr="00333269" w:rsidRDefault="006013FD" w:rsidP="00B50A09">
      <w:pPr>
        <w:pStyle w:val="Akapitzlist"/>
        <w:ind w:left="0"/>
        <w:jc w:val="both"/>
        <w:rPr>
          <w:szCs w:val="22"/>
        </w:rPr>
      </w:pPr>
      <w:r w:rsidRPr="00333269">
        <w:rPr>
          <w:szCs w:val="22"/>
        </w:rPr>
        <w:t xml:space="preserve">b) Kontrola kierunku i położeń granicznych klap i wskaźnika. </w:t>
      </w:r>
    </w:p>
    <w:p w14:paraId="33E43FC6" w14:textId="77777777" w:rsidR="00B11081" w:rsidRDefault="00B11081" w:rsidP="00B50A09">
      <w:pPr>
        <w:pStyle w:val="Akapitzlist"/>
        <w:ind w:left="0"/>
        <w:jc w:val="both"/>
        <w:rPr>
          <w:b/>
          <w:szCs w:val="22"/>
        </w:rPr>
      </w:pPr>
    </w:p>
    <w:p w14:paraId="566F5549" w14:textId="77777777" w:rsidR="00BF34FB" w:rsidRPr="00333269" w:rsidRDefault="00BF34FB" w:rsidP="00B50A09">
      <w:pPr>
        <w:pStyle w:val="Akapitzlist"/>
        <w:ind w:left="0"/>
        <w:jc w:val="both"/>
        <w:rPr>
          <w:b/>
          <w:szCs w:val="22"/>
        </w:rPr>
      </w:pPr>
    </w:p>
    <w:p w14:paraId="0827C0DE" w14:textId="77777777" w:rsidR="006013FD" w:rsidRPr="00333269" w:rsidRDefault="006013FD" w:rsidP="00B50A09">
      <w:pPr>
        <w:pStyle w:val="Akapitzlist"/>
        <w:ind w:left="0"/>
        <w:jc w:val="both"/>
        <w:rPr>
          <w:b/>
          <w:szCs w:val="22"/>
        </w:rPr>
      </w:pPr>
      <w:r w:rsidRPr="00333269">
        <w:rPr>
          <w:b/>
          <w:szCs w:val="22"/>
        </w:rPr>
        <w:t>Kontrola działania nawiewników i wywiewników oraz</w:t>
      </w:r>
      <w:r w:rsidR="00B50A09">
        <w:rPr>
          <w:b/>
          <w:szCs w:val="22"/>
        </w:rPr>
        <w:t xml:space="preserve"> kontrola przepływu powietrza w </w:t>
      </w:r>
      <w:r w:rsidRPr="00333269">
        <w:rPr>
          <w:b/>
          <w:szCs w:val="22"/>
        </w:rPr>
        <w:t xml:space="preserve">pomieszczeniu </w:t>
      </w:r>
    </w:p>
    <w:p w14:paraId="781EB4F9" w14:textId="77777777" w:rsidR="00B11081" w:rsidRPr="00333269" w:rsidRDefault="006013FD" w:rsidP="00B50A09">
      <w:pPr>
        <w:pStyle w:val="Akapitzlist"/>
        <w:ind w:left="0"/>
        <w:jc w:val="both"/>
        <w:rPr>
          <w:szCs w:val="22"/>
        </w:rPr>
      </w:pPr>
      <w:r w:rsidRPr="00333269">
        <w:rPr>
          <w:szCs w:val="22"/>
        </w:rPr>
        <w:t>a) Wyrywkowe sprawdzenie działania nawiewników i wywiewników;</w:t>
      </w:r>
    </w:p>
    <w:p w14:paraId="4D11BABA" w14:textId="77777777" w:rsidR="00B11081" w:rsidRPr="00333269" w:rsidRDefault="00B11081" w:rsidP="00B50A09">
      <w:pPr>
        <w:pStyle w:val="Akapitzlist"/>
        <w:ind w:left="0"/>
        <w:jc w:val="both"/>
        <w:rPr>
          <w:szCs w:val="22"/>
        </w:rPr>
      </w:pPr>
    </w:p>
    <w:p w14:paraId="3C355E97" w14:textId="77777777" w:rsidR="006013FD" w:rsidRPr="00333269" w:rsidRDefault="006013FD" w:rsidP="00B50A09">
      <w:pPr>
        <w:pStyle w:val="Akapitzlist"/>
        <w:ind w:left="0"/>
        <w:jc w:val="both"/>
        <w:rPr>
          <w:b/>
          <w:szCs w:val="22"/>
        </w:rPr>
      </w:pPr>
      <w:r w:rsidRPr="00333269">
        <w:rPr>
          <w:b/>
          <w:szCs w:val="22"/>
        </w:rPr>
        <w:t xml:space="preserve">Kontrola działania elementów regulacyjnych i szaf sterowniczych </w:t>
      </w:r>
    </w:p>
    <w:p w14:paraId="667AABB5" w14:textId="77777777" w:rsidR="006013FD" w:rsidRPr="00333269" w:rsidRDefault="006013FD" w:rsidP="00B50A09">
      <w:pPr>
        <w:pStyle w:val="Akapitzlist"/>
        <w:ind w:left="0"/>
        <w:jc w:val="both"/>
        <w:rPr>
          <w:szCs w:val="22"/>
        </w:rPr>
      </w:pPr>
      <w:r w:rsidRPr="00333269">
        <w:rPr>
          <w:szCs w:val="22"/>
        </w:rPr>
        <w:t xml:space="preserve">Wyrywkowe sprawdzenie działania regulacji automatycznej i blokad w różnych warunkach eksploatacyjnych przy różnych wartościach zadanych regulatorów, a w szczególności: </w:t>
      </w:r>
    </w:p>
    <w:p w14:paraId="0B1A2B54" w14:textId="77777777" w:rsidR="006013FD" w:rsidRPr="00333269" w:rsidRDefault="006013FD" w:rsidP="00B50A09">
      <w:pPr>
        <w:pStyle w:val="Akapitzlist"/>
        <w:ind w:left="0"/>
        <w:jc w:val="both"/>
        <w:rPr>
          <w:szCs w:val="22"/>
        </w:rPr>
      </w:pPr>
      <w:r w:rsidRPr="00333269">
        <w:rPr>
          <w:szCs w:val="22"/>
        </w:rPr>
        <w:t xml:space="preserve">a) Wartości zadanej temperatury wewnętrznej; </w:t>
      </w:r>
    </w:p>
    <w:p w14:paraId="05FCF090" w14:textId="77777777" w:rsidR="006013FD" w:rsidRPr="00333269" w:rsidRDefault="006013FD" w:rsidP="00B50A09">
      <w:pPr>
        <w:pStyle w:val="Akapitzlist"/>
        <w:ind w:left="0"/>
        <w:jc w:val="both"/>
        <w:rPr>
          <w:szCs w:val="22"/>
        </w:rPr>
      </w:pPr>
      <w:r w:rsidRPr="00333269">
        <w:rPr>
          <w:szCs w:val="22"/>
        </w:rPr>
        <w:t xml:space="preserve">b) Wartości zadanej temperatury zewnętrznej; </w:t>
      </w:r>
    </w:p>
    <w:p w14:paraId="53A57CE2" w14:textId="77777777" w:rsidR="006013FD" w:rsidRPr="00333269" w:rsidRDefault="006013FD" w:rsidP="00B50A09">
      <w:pPr>
        <w:pStyle w:val="Akapitzlist"/>
        <w:ind w:left="0"/>
        <w:jc w:val="both"/>
        <w:rPr>
          <w:szCs w:val="22"/>
        </w:rPr>
      </w:pPr>
      <w:r w:rsidRPr="00333269">
        <w:rPr>
          <w:szCs w:val="22"/>
        </w:rPr>
        <w:t xml:space="preserve">c) Działania włącznika rozruchowego; </w:t>
      </w:r>
    </w:p>
    <w:p w14:paraId="0EB4C944" w14:textId="77777777" w:rsidR="006013FD" w:rsidRPr="00333269" w:rsidRDefault="006013FD" w:rsidP="00B50A09">
      <w:pPr>
        <w:pStyle w:val="Akapitzlist"/>
        <w:ind w:left="0"/>
        <w:jc w:val="both"/>
        <w:rPr>
          <w:szCs w:val="22"/>
        </w:rPr>
      </w:pPr>
      <w:r w:rsidRPr="00333269">
        <w:rPr>
          <w:szCs w:val="22"/>
        </w:rPr>
        <w:t xml:space="preserve">d) Działania klap pożarowych (wyzwalanie i sygnalizowanie); </w:t>
      </w:r>
    </w:p>
    <w:p w14:paraId="4899DD0A" w14:textId="77777777" w:rsidR="006013FD" w:rsidRPr="00333269" w:rsidRDefault="006013FD" w:rsidP="00B50A09">
      <w:pPr>
        <w:pStyle w:val="Akapitzlist"/>
        <w:ind w:left="0"/>
        <w:jc w:val="both"/>
        <w:rPr>
          <w:szCs w:val="22"/>
        </w:rPr>
      </w:pPr>
      <w:r w:rsidRPr="00333269">
        <w:rPr>
          <w:szCs w:val="22"/>
        </w:rPr>
        <w:t xml:space="preserve">e) Działania regulacji strumienia powietrza; </w:t>
      </w:r>
    </w:p>
    <w:p w14:paraId="51C1B055" w14:textId="77777777" w:rsidR="006013FD" w:rsidRPr="00333269" w:rsidRDefault="006013FD" w:rsidP="00B50A09">
      <w:pPr>
        <w:pStyle w:val="Akapitzlist"/>
        <w:ind w:left="0"/>
        <w:jc w:val="both"/>
        <w:rPr>
          <w:szCs w:val="22"/>
        </w:rPr>
      </w:pPr>
      <w:r w:rsidRPr="00333269">
        <w:rPr>
          <w:szCs w:val="22"/>
        </w:rPr>
        <w:t>f) Działania urządzeń do odzyskiwania ciepła;</w:t>
      </w:r>
    </w:p>
    <w:p w14:paraId="0E9695B5" w14:textId="77777777" w:rsidR="00B11081" w:rsidRPr="00333269" w:rsidRDefault="00B11081" w:rsidP="00B50A09">
      <w:pPr>
        <w:pStyle w:val="Akapitzlist"/>
        <w:ind w:left="1276"/>
        <w:jc w:val="both"/>
        <w:rPr>
          <w:b/>
          <w:szCs w:val="22"/>
        </w:rPr>
      </w:pPr>
    </w:p>
    <w:p w14:paraId="41F9F8A7" w14:textId="77777777" w:rsidR="00B11081" w:rsidRPr="00333269" w:rsidRDefault="006013FD" w:rsidP="00B50A09">
      <w:pPr>
        <w:pStyle w:val="Akapitzlist"/>
        <w:ind w:left="0"/>
        <w:jc w:val="both"/>
        <w:rPr>
          <w:b/>
          <w:szCs w:val="22"/>
        </w:rPr>
      </w:pPr>
      <w:r w:rsidRPr="00333269">
        <w:rPr>
          <w:b/>
          <w:szCs w:val="22"/>
        </w:rPr>
        <w:t>Procedura pomiarów</w:t>
      </w:r>
    </w:p>
    <w:p w14:paraId="2DC4E57A" w14:textId="77777777" w:rsidR="006013FD" w:rsidRPr="00333269" w:rsidRDefault="006013FD" w:rsidP="00B50A09">
      <w:pPr>
        <w:pStyle w:val="Akapitzlist"/>
        <w:ind w:left="0"/>
        <w:jc w:val="both"/>
        <w:rPr>
          <w:szCs w:val="22"/>
        </w:rPr>
      </w:pPr>
      <w:r w:rsidRPr="00333269">
        <w:rPr>
          <w:szCs w:val="22"/>
        </w:rPr>
        <w:t xml:space="preserve">Pomiary powinny być wykonywane przez osoby posiadające odpowiednią wiedzę i doświadczenie. Przed rozpoczęciem pomiarów kontrolnych należy określić położenie punktów pomiarowych, uzgodnić metody pomiarów i rodzaje przyrządów pomiarowych. </w:t>
      </w:r>
    </w:p>
    <w:p w14:paraId="75A445BF" w14:textId="77777777" w:rsidR="006013FD" w:rsidRPr="00333269" w:rsidRDefault="006013FD" w:rsidP="00B50A09">
      <w:pPr>
        <w:pStyle w:val="Akapitzlist"/>
        <w:ind w:left="0"/>
        <w:jc w:val="both"/>
        <w:rPr>
          <w:szCs w:val="22"/>
        </w:rPr>
      </w:pPr>
      <w:r w:rsidRPr="00333269">
        <w:rPr>
          <w:szCs w:val="22"/>
        </w:rPr>
        <w:lastRenderedPageBreak/>
        <w:t xml:space="preserve">Tolerancja mierzonych wartości: </w:t>
      </w:r>
    </w:p>
    <w:p w14:paraId="3A1494B7" w14:textId="77777777" w:rsidR="006013FD" w:rsidRPr="00333269" w:rsidRDefault="006013FD" w:rsidP="00B50A09">
      <w:pPr>
        <w:pStyle w:val="Akapitzlist"/>
        <w:ind w:left="0"/>
        <w:jc w:val="both"/>
        <w:rPr>
          <w:szCs w:val="22"/>
        </w:rPr>
      </w:pPr>
      <w:r w:rsidRPr="00333269">
        <w:rPr>
          <w:szCs w:val="22"/>
        </w:rPr>
        <w:t xml:space="preserve">- Strumień objętości powietrza w pomieszczeniu ± 20 %; </w:t>
      </w:r>
    </w:p>
    <w:p w14:paraId="429A12B6" w14:textId="77777777" w:rsidR="006013FD" w:rsidRPr="00333269" w:rsidRDefault="006013FD" w:rsidP="00B50A09">
      <w:pPr>
        <w:pStyle w:val="Akapitzlist"/>
        <w:ind w:left="0"/>
        <w:jc w:val="both"/>
        <w:rPr>
          <w:szCs w:val="22"/>
        </w:rPr>
      </w:pPr>
      <w:r w:rsidRPr="00333269">
        <w:rPr>
          <w:szCs w:val="22"/>
        </w:rPr>
        <w:t xml:space="preserve">- Strumień objętości powietrza w całej instalacji ± 15 %; </w:t>
      </w:r>
    </w:p>
    <w:p w14:paraId="2BCCAEFA" w14:textId="77777777" w:rsidR="006013FD" w:rsidRPr="00333269" w:rsidRDefault="006013FD" w:rsidP="00B50A09">
      <w:pPr>
        <w:pStyle w:val="Akapitzlist"/>
        <w:ind w:left="0"/>
        <w:jc w:val="both"/>
        <w:rPr>
          <w:szCs w:val="22"/>
        </w:rPr>
      </w:pPr>
      <w:r w:rsidRPr="00333269">
        <w:rPr>
          <w:szCs w:val="22"/>
        </w:rPr>
        <w:t xml:space="preserve">- Temperatura powietrza nawiewanego ± 2 °C; </w:t>
      </w:r>
    </w:p>
    <w:p w14:paraId="66618502" w14:textId="77777777" w:rsidR="006013FD" w:rsidRPr="00333269" w:rsidRDefault="006013FD" w:rsidP="00B50A09">
      <w:pPr>
        <w:pStyle w:val="Akapitzlist"/>
        <w:ind w:left="0"/>
        <w:jc w:val="both"/>
        <w:rPr>
          <w:szCs w:val="22"/>
        </w:rPr>
      </w:pPr>
      <w:r w:rsidRPr="00333269">
        <w:rPr>
          <w:szCs w:val="22"/>
        </w:rPr>
        <w:t xml:space="preserve">- Temperatura powietrza w strefie przebywania ludzi ± 1,5 °C; </w:t>
      </w:r>
    </w:p>
    <w:p w14:paraId="463895E9" w14:textId="77777777" w:rsidR="00B11081" w:rsidRPr="00333269" w:rsidRDefault="006013FD" w:rsidP="00B50A09">
      <w:pPr>
        <w:pStyle w:val="Akapitzlist"/>
        <w:ind w:left="0"/>
        <w:jc w:val="both"/>
        <w:rPr>
          <w:szCs w:val="22"/>
        </w:rPr>
      </w:pPr>
      <w:r w:rsidRPr="00333269">
        <w:rPr>
          <w:szCs w:val="22"/>
        </w:rPr>
        <w:t xml:space="preserve">- Poziom dźwięku A w pomieszczeniu ± 3 </w:t>
      </w:r>
      <w:proofErr w:type="spellStart"/>
      <w:r w:rsidRPr="00333269">
        <w:rPr>
          <w:szCs w:val="22"/>
        </w:rPr>
        <w:t>dB</w:t>
      </w:r>
      <w:proofErr w:type="spellEnd"/>
      <w:r w:rsidRPr="00333269">
        <w:rPr>
          <w:szCs w:val="22"/>
        </w:rPr>
        <w:t>(A).</w:t>
      </w:r>
    </w:p>
    <w:p w14:paraId="03DBF2FA" w14:textId="77777777" w:rsidR="00B11081" w:rsidRPr="00333269" w:rsidRDefault="00B11081" w:rsidP="00B50A09">
      <w:pPr>
        <w:pStyle w:val="Akapitzlist"/>
        <w:ind w:left="1276"/>
        <w:jc w:val="both"/>
        <w:rPr>
          <w:b/>
          <w:szCs w:val="22"/>
        </w:rPr>
      </w:pPr>
    </w:p>
    <w:p w14:paraId="28050071" w14:textId="77777777" w:rsidR="00B11081" w:rsidRPr="00333269" w:rsidRDefault="0020519E" w:rsidP="00B50A09">
      <w:pPr>
        <w:pStyle w:val="Nagwek1"/>
        <w:numPr>
          <w:ilvl w:val="0"/>
          <w:numId w:val="10"/>
        </w:numPr>
        <w:spacing w:before="0"/>
        <w:jc w:val="both"/>
        <w:rPr>
          <w:rFonts w:ascii="Arial" w:hAnsi="Arial" w:cs="Arial"/>
          <w:sz w:val="22"/>
          <w:szCs w:val="22"/>
        </w:rPr>
      </w:pPr>
      <w:bookmarkStart w:id="66" w:name="_Toc13473862"/>
      <w:bookmarkStart w:id="67" w:name="_Toc112046574"/>
      <w:r w:rsidRPr="00333269">
        <w:rPr>
          <w:rFonts w:ascii="Arial" w:hAnsi="Arial" w:cs="Arial"/>
          <w:sz w:val="22"/>
          <w:szCs w:val="22"/>
        </w:rPr>
        <w:t>Obmiar robót</w:t>
      </w:r>
      <w:bookmarkEnd w:id="66"/>
      <w:bookmarkEnd w:id="67"/>
    </w:p>
    <w:p w14:paraId="62EEBB8D" w14:textId="77777777" w:rsidR="0020519E" w:rsidRPr="00333269" w:rsidRDefault="0020519E" w:rsidP="00B50A09">
      <w:pPr>
        <w:pStyle w:val="Akapitzlist"/>
        <w:ind w:left="0"/>
        <w:jc w:val="both"/>
        <w:rPr>
          <w:szCs w:val="22"/>
        </w:rPr>
      </w:pPr>
      <w:r w:rsidRPr="00333269">
        <w:rPr>
          <w:szCs w:val="22"/>
        </w:rPr>
        <w:t>Jednostką obmiaru jest m</w:t>
      </w:r>
      <w:r w:rsidRPr="00333269">
        <w:rPr>
          <w:szCs w:val="22"/>
          <w:vertAlign w:val="superscript"/>
        </w:rPr>
        <w:t>2</w:t>
      </w:r>
      <w:r w:rsidRPr="00333269">
        <w:rPr>
          <w:szCs w:val="22"/>
        </w:rPr>
        <w:t xml:space="preserve"> (metr kwadratowy) wykonanej i odebranej instalacji z uwzględnia elementów składowych instalacji obmierzonych według innych jednostek: </w:t>
      </w:r>
    </w:p>
    <w:p w14:paraId="7B9DFB84" w14:textId="77777777" w:rsidR="0020519E" w:rsidRPr="00333269" w:rsidRDefault="0020519E" w:rsidP="00B50A09">
      <w:pPr>
        <w:pStyle w:val="Akapitzlist"/>
        <w:ind w:left="0"/>
        <w:jc w:val="both"/>
        <w:rPr>
          <w:szCs w:val="22"/>
        </w:rPr>
      </w:pPr>
      <w:r w:rsidRPr="00333269">
        <w:rPr>
          <w:szCs w:val="22"/>
        </w:rPr>
        <w:t xml:space="preserve">- </w:t>
      </w:r>
      <w:proofErr w:type="spellStart"/>
      <w:r w:rsidRPr="00333269">
        <w:rPr>
          <w:szCs w:val="22"/>
        </w:rPr>
        <w:t>kpl</w:t>
      </w:r>
      <w:proofErr w:type="spellEnd"/>
      <w:r w:rsidRPr="00333269">
        <w:rPr>
          <w:szCs w:val="22"/>
        </w:rPr>
        <w:t xml:space="preserve">. (komplety) </w:t>
      </w:r>
    </w:p>
    <w:p w14:paraId="76C6FB59" w14:textId="77777777" w:rsidR="0020519E" w:rsidRPr="00333269" w:rsidRDefault="0020519E" w:rsidP="00B50A09">
      <w:pPr>
        <w:pStyle w:val="Akapitzlist"/>
        <w:ind w:left="0"/>
        <w:jc w:val="both"/>
        <w:rPr>
          <w:szCs w:val="22"/>
        </w:rPr>
      </w:pPr>
      <w:r w:rsidRPr="00333269">
        <w:rPr>
          <w:szCs w:val="22"/>
        </w:rPr>
        <w:t xml:space="preserve">- szt. (sztuka) </w:t>
      </w:r>
    </w:p>
    <w:p w14:paraId="4AA58409" w14:textId="77777777" w:rsidR="0020519E" w:rsidRPr="00333269" w:rsidRDefault="0020519E" w:rsidP="00B50A09">
      <w:pPr>
        <w:pStyle w:val="Akapitzlist"/>
        <w:ind w:left="0"/>
        <w:jc w:val="both"/>
        <w:rPr>
          <w:szCs w:val="22"/>
        </w:rPr>
      </w:pPr>
      <w:r w:rsidRPr="00333269">
        <w:rPr>
          <w:szCs w:val="22"/>
        </w:rPr>
        <w:t xml:space="preserve">- kg (kilogram) </w:t>
      </w:r>
    </w:p>
    <w:p w14:paraId="4AC72D1A" w14:textId="77777777" w:rsidR="00B11081" w:rsidRPr="00333269" w:rsidRDefault="0020519E" w:rsidP="00B50A09">
      <w:pPr>
        <w:pStyle w:val="Akapitzlist"/>
        <w:ind w:left="0"/>
        <w:jc w:val="both"/>
        <w:rPr>
          <w:szCs w:val="22"/>
        </w:rPr>
      </w:pPr>
      <w:r w:rsidRPr="00333269">
        <w:rPr>
          <w:szCs w:val="22"/>
        </w:rPr>
        <w:t>- m</w:t>
      </w:r>
      <w:r w:rsidRPr="00333269">
        <w:rPr>
          <w:szCs w:val="22"/>
          <w:vertAlign w:val="superscript"/>
        </w:rPr>
        <w:t>3</w:t>
      </w:r>
      <w:r w:rsidRPr="00333269">
        <w:rPr>
          <w:szCs w:val="22"/>
        </w:rPr>
        <w:t xml:space="preserve"> (metr sześcienny)</w:t>
      </w:r>
    </w:p>
    <w:p w14:paraId="561A247F" w14:textId="77777777" w:rsidR="0020519E" w:rsidRPr="00333269" w:rsidRDefault="0020519E" w:rsidP="00B50A09">
      <w:pPr>
        <w:pStyle w:val="Akapitzlist"/>
        <w:ind w:left="0"/>
        <w:jc w:val="both"/>
        <w:rPr>
          <w:szCs w:val="22"/>
        </w:rPr>
      </w:pPr>
    </w:p>
    <w:p w14:paraId="43F7051D" w14:textId="77777777" w:rsidR="0020519E" w:rsidRPr="00333269" w:rsidRDefault="003D4797" w:rsidP="00B50A09">
      <w:pPr>
        <w:pStyle w:val="Nagwek1"/>
        <w:numPr>
          <w:ilvl w:val="0"/>
          <w:numId w:val="10"/>
        </w:numPr>
        <w:spacing w:before="0"/>
        <w:jc w:val="both"/>
        <w:rPr>
          <w:rFonts w:ascii="Arial" w:hAnsi="Arial" w:cs="Arial"/>
          <w:sz w:val="22"/>
          <w:szCs w:val="22"/>
        </w:rPr>
      </w:pPr>
      <w:bookmarkStart w:id="68" w:name="_Toc13473863"/>
      <w:bookmarkStart w:id="69" w:name="_Toc112046575"/>
      <w:r w:rsidRPr="00333269">
        <w:rPr>
          <w:rFonts w:ascii="Arial" w:hAnsi="Arial" w:cs="Arial"/>
          <w:sz w:val="22"/>
          <w:szCs w:val="22"/>
        </w:rPr>
        <w:t>Odbiór robót</w:t>
      </w:r>
      <w:bookmarkEnd w:id="68"/>
      <w:bookmarkEnd w:id="69"/>
    </w:p>
    <w:p w14:paraId="768BEF5E" w14:textId="77777777" w:rsidR="003D4797" w:rsidRPr="00333269" w:rsidRDefault="003D4797" w:rsidP="00B50A09">
      <w:pPr>
        <w:pStyle w:val="Akapitzlist"/>
        <w:suppressAutoHyphens w:val="0"/>
        <w:ind w:left="0"/>
        <w:jc w:val="both"/>
        <w:rPr>
          <w:szCs w:val="22"/>
        </w:rPr>
      </w:pPr>
      <w:r w:rsidRPr="00333269">
        <w:rPr>
          <w:szCs w:val="22"/>
        </w:rPr>
        <w:t>Odbioru robót należy dokonać zgodnie z Warunkami Technicznymi</w:t>
      </w:r>
      <w:r w:rsidR="00B50A09">
        <w:rPr>
          <w:szCs w:val="22"/>
        </w:rPr>
        <w:t xml:space="preserve"> </w:t>
      </w:r>
      <w:r w:rsidRPr="00333269">
        <w:rPr>
          <w:szCs w:val="22"/>
        </w:rPr>
        <w:t>Wykonania i Odbioru Robót Budowlano-Montażowych cz.2.</w:t>
      </w:r>
    </w:p>
    <w:p w14:paraId="716ACE13" w14:textId="77777777" w:rsidR="003D4797" w:rsidRPr="00333269" w:rsidRDefault="003D4797" w:rsidP="00B50A09">
      <w:pPr>
        <w:pStyle w:val="Akapitzlist"/>
        <w:suppressAutoHyphens w:val="0"/>
        <w:ind w:left="0"/>
        <w:jc w:val="both"/>
        <w:rPr>
          <w:szCs w:val="22"/>
        </w:rPr>
      </w:pPr>
      <w:r w:rsidRPr="00333269">
        <w:rPr>
          <w:szCs w:val="22"/>
        </w:rPr>
        <w:t>Odbiorowi międzyoperacyjnemu podlegają następujące elementy robót:</w:t>
      </w:r>
    </w:p>
    <w:p w14:paraId="2970A285" w14:textId="77777777" w:rsidR="003D4797" w:rsidRPr="00333269" w:rsidRDefault="003D4797" w:rsidP="00B50A09">
      <w:pPr>
        <w:pStyle w:val="Akapitzlist"/>
        <w:suppressAutoHyphens w:val="0"/>
        <w:ind w:left="0"/>
        <w:jc w:val="both"/>
        <w:rPr>
          <w:szCs w:val="22"/>
        </w:rPr>
      </w:pPr>
      <w:r w:rsidRPr="00333269">
        <w:rPr>
          <w:szCs w:val="22"/>
        </w:rPr>
        <w:t>•odcinki kanałów, dla których wymagana jest próba szczelności,</w:t>
      </w:r>
    </w:p>
    <w:p w14:paraId="61178648" w14:textId="77777777" w:rsidR="003D4797" w:rsidRPr="00333269" w:rsidRDefault="003D4797" w:rsidP="00B50A09">
      <w:pPr>
        <w:pStyle w:val="Akapitzlist"/>
        <w:suppressAutoHyphens w:val="0"/>
        <w:ind w:left="0"/>
        <w:jc w:val="both"/>
        <w:rPr>
          <w:szCs w:val="22"/>
        </w:rPr>
      </w:pPr>
      <w:r w:rsidRPr="00333269">
        <w:rPr>
          <w:szCs w:val="22"/>
        </w:rPr>
        <w:t>•konstrukcje pod wentylatory, amortyzatory, komory, filtry itp.</w:t>
      </w:r>
      <w:r w:rsidR="00B50A09">
        <w:rPr>
          <w:szCs w:val="22"/>
        </w:rPr>
        <w:t xml:space="preserve"> </w:t>
      </w:r>
      <w:r w:rsidRPr="00333269">
        <w:rPr>
          <w:szCs w:val="22"/>
        </w:rPr>
        <w:t>urządzenia,</w:t>
      </w:r>
    </w:p>
    <w:p w14:paraId="5E875A50" w14:textId="77777777" w:rsidR="003D4797" w:rsidRPr="00333269" w:rsidRDefault="003D4797" w:rsidP="00B50A09">
      <w:pPr>
        <w:pStyle w:val="Akapitzlist"/>
        <w:suppressAutoHyphens w:val="0"/>
        <w:ind w:left="0"/>
        <w:jc w:val="both"/>
        <w:rPr>
          <w:szCs w:val="22"/>
        </w:rPr>
      </w:pPr>
      <w:r w:rsidRPr="00333269">
        <w:rPr>
          <w:szCs w:val="22"/>
        </w:rPr>
        <w:t>•otwory w ścianach, stropach i dachach,</w:t>
      </w:r>
    </w:p>
    <w:p w14:paraId="09A086F5" w14:textId="77777777" w:rsidR="003D4797" w:rsidRPr="00333269" w:rsidRDefault="003D4797" w:rsidP="00B50A09">
      <w:pPr>
        <w:pStyle w:val="Akapitzlist"/>
        <w:suppressAutoHyphens w:val="0"/>
        <w:ind w:left="0"/>
        <w:jc w:val="both"/>
        <w:rPr>
          <w:szCs w:val="22"/>
        </w:rPr>
      </w:pPr>
      <w:r w:rsidRPr="00333269">
        <w:rPr>
          <w:szCs w:val="22"/>
        </w:rPr>
        <w:t>•miejsca, na których mają być zamontowane tablice regulacyjne lub szafy kontrolno-pomiarowe,</w:t>
      </w:r>
    </w:p>
    <w:p w14:paraId="6E661AF3" w14:textId="77777777" w:rsidR="003D4797" w:rsidRPr="00333269" w:rsidRDefault="003D4797" w:rsidP="00B50A09">
      <w:pPr>
        <w:pStyle w:val="Akapitzlist"/>
        <w:suppressAutoHyphens w:val="0"/>
        <w:ind w:left="0"/>
        <w:jc w:val="both"/>
        <w:rPr>
          <w:szCs w:val="22"/>
        </w:rPr>
      </w:pPr>
      <w:r w:rsidRPr="00333269">
        <w:rPr>
          <w:szCs w:val="22"/>
        </w:rPr>
        <w:t>•nagrzewnice ramowe i inne elementy, zamontowane w przewodach pozbawionych drzwi rewizyjnych,</w:t>
      </w:r>
    </w:p>
    <w:p w14:paraId="5E24D416" w14:textId="77777777" w:rsidR="003D4797" w:rsidRPr="00333269" w:rsidRDefault="003D4797" w:rsidP="00B50A09">
      <w:pPr>
        <w:pStyle w:val="Akapitzlist"/>
        <w:suppressAutoHyphens w:val="0"/>
        <w:ind w:left="0"/>
        <w:jc w:val="both"/>
        <w:rPr>
          <w:szCs w:val="22"/>
        </w:rPr>
      </w:pPr>
      <w:r w:rsidRPr="00333269">
        <w:rPr>
          <w:szCs w:val="22"/>
        </w:rPr>
        <w:t>•przepustnice, żaluzje i elementy regulacyjne, montowane w niedostępnych przewodach powietrznych.</w:t>
      </w:r>
    </w:p>
    <w:p w14:paraId="45E93AEA" w14:textId="77777777" w:rsidR="003D4797" w:rsidRPr="00333269" w:rsidRDefault="003D4797" w:rsidP="00B50A09">
      <w:pPr>
        <w:pStyle w:val="Akapitzlist"/>
        <w:suppressAutoHyphens w:val="0"/>
        <w:ind w:left="0"/>
        <w:jc w:val="both"/>
        <w:rPr>
          <w:szCs w:val="22"/>
        </w:rPr>
      </w:pPr>
      <w:r w:rsidRPr="00333269">
        <w:rPr>
          <w:szCs w:val="22"/>
        </w:rPr>
        <w:t>Przy odbiorze urządzeń i elementów od producenta należy:</w:t>
      </w:r>
    </w:p>
    <w:p w14:paraId="1F860491" w14:textId="77777777" w:rsidR="003D4797" w:rsidRPr="00333269" w:rsidRDefault="003D4797" w:rsidP="00B50A09">
      <w:pPr>
        <w:pStyle w:val="Akapitzlist"/>
        <w:suppressAutoHyphens w:val="0"/>
        <w:ind w:left="0"/>
        <w:jc w:val="both"/>
        <w:rPr>
          <w:szCs w:val="22"/>
        </w:rPr>
      </w:pPr>
      <w:r w:rsidRPr="00333269">
        <w:rPr>
          <w:szCs w:val="22"/>
        </w:rPr>
        <w:t>•dokonać oględzin zewnętrznych, sprawdzić wizualnie jakość opakowania towaru.</w:t>
      </w:r>
    </w:p>
    <w:p w14:paraId="7369F52E" w14:textId="77777777" w:rsidR="003D4797" w:rsidRPr="00333269" w:rsidRDefault="003D4797" w:rsidP="00B50A09">
      <w:pPr>
        <w:pStyle w:val="Akapitzlist"/>
        <w:tabs>
          <w:tab w:val="left" w:pos="0"/>
        </w:tabs>
        <w:ind w:left="0"/>
        <w:jc w:val="both"/>
        <w:rPr>
          <w:szCs w:val="22"/>
        </w:rPr>
      </w:pPr>
      <w:r w:rsidRPr="00333269">
        <w:rPr>
          <w:szCs w:val="22"/>
        </w:rPr>
        <w:t>W trakcie odbioru należy:</w:t>
      </w:r>
    </w:p>
    <w:p w14:paraId="42EFE2FE" w14:textId="77777777" w:rsidR="003D4797" w:rsidRPr="00333269" w:rsidRDefault="003D4797" w:rsidP="00B50A09">
      <w:pPr>
        <w:pStyle w:val="Akapitzlist"/>
        <w:tabs>
          <w:tab w:val="left" w:pos="0"/>
        </w:tabs>
        <w:ind w:left="0"/>
        <w:jc w:val="both"/>
        <w:rPr>
          <w:szCs w:val="22"/>
        </w:rPr>
      </w:pPr>
      <w:r w:rsidRPr="00333269">
        <w:rPr>
          <w:szCs w:val="22"/>
        </w:rPr>
        <w:t>•sprawdzić zgodność wykonania instalacji z projektem technicznym oraz ewentualnymi zapisami w Dzienniku Budowy dotyczącymi zmian i odstępstw od dokumentacji technicznej, oraz innych dokumentów dotyczących jakości materiałów i wyrobów użytych do robót, wyników pomiarów i badań,</w:t>
      </w:r>
    </w:p>
    <w:p w14:paraId="07E3F8BA" w14:textId="77777777" w:rsidR="003D4797" w:rsidRPr="00333269" w:rsidRDefault="003D4797" w:rsidP="00B50A09">
      <w:pPr>
        <w:pStyle w:val="Akapitzlist"/>
        <w:tabs>
          <w:tab w:val="left" w:pos="0"/>
        </w:tabs>
        <w:ind w:left="0"/>
        <w:jc w:val="both"/>
        <w:rPr>
          <w:szCs w:val="22"/>
        </w:rPr>
      </w:pPr>
      <w:r w:rsidRPr="00333269">
        <w:rPr>
          <w:szCs w:val="22"/>
        </w:rPr>
        <w:t>•sprawdzić rzeczywiste zmiany z dokumentacją powykonawczą,</w:t>
      </w:r>
    </w:p>
    <w:p w14:paraId="4FC9B1DD" w14:textId="77777777" w:rsidR="003D4797" w:rsidRPr="00333269" w:rsidRDefault="003D4797" w:rsidP="00B50A09">
      <w:pPr>
        <w:pStyle w:val="Akapitzlist"/>
        <w:tabs>
          <w:tab w:val="left" w:pos="0"/>
        </w:tabs>
        <w:ind w:left="0"/>
        <w:jc w:val="both"/>
        <w:rPr>
          <w:szCs w:val="22"/>
        </w:rPr>
      </w:pPr>
      <w:r w:rsidRPr="00333269">
        <w:rPr>
          <w:szCs w:val="22"/>
        </w:rPr>
        <w:t>•sprawdzić w Dzienniku Budowy konsekwencje wpisów dotyczących robót,</w:t>
      </w:r>
    </w:p>
    <w:p w14:paraId="07B95144" w14:textId="77777777" w:rsidR="003D4797" w:rsidRPr="00333269" w:rsidRDefault="003D4797" w:rsidP="00B50A09">
      <w:pPr>
        <w:pStyle w:val="Akapitzlist"/>
        <w:tabs>
          <w:tab w:val="left" w:pos="0"/>
        </w:tabs>
        <w:ind w:left="0"/>
        <w:jc w:val="both"/>
        <w:rPr>
          <w:szCs w:val="22"/>
        </w:rPr>
      </w:pPr>
      <w:r w:rsidRPr="00333269">
        <w:rPr>
          <w:szCs w:val="22"/>
        </w:rPr>
        <w:t>•dokonać szczegółowych oględzin robót.</w:t>
      </w:r>
    </w:p>
    <w:p w14:paraId="6B6F5958" w14:textId="77777777" w:rsidR="003D4797" w:rsidRPr="00333269" w:rsidRDefault="003D4797" w:rsidP="00B50A09">
      <w:pPr>
        <w:pStyle w:val="Akapitzlist"/>
        <w:tabs>
          <w:tab w:val="left" w:pos="0"/>
        </w:tabs>
        <w:ind w:left="0"/>
        <w:jc w:val="both"/>
        <w:rPr>
          <w:szCs w:val="22"/>
        </w:rPr>
      </w:pPr>
      <w:r w:rsidRPr="00333269">
        <w:rPr>
          <w:szCs w:val="22"/>
        </w:rPr>
        <w:t>Przy odbiorze robót powinny być dostarczone następujące dokumenty:</w:t>
      </w:r>
    </w:p>
    <w:p w14:paraId="29C3754A" w14:textId="77777777" w:rsidR="003D4797" w:rsidRPr="00333269" w:rsidRDefault="003D4797" w:rsidP="00B50A09">
      <w:pPr>
        <w:pStyle w:val="Akapitzlist"/>
        <w:tabs>
          <w:tab w:val="left" w:pos="0"/>
        </w:tabs>
        <w:ind w:left="0"/>
        <w:jc w:val="both"/>
        <w:rPr>
          <w:szCs w:val="22"/>
        </w:rPr>
      </w:pPr>
      <w:r w:rsidRPr="00333269">
        <w:rPr>
          <w:szCs w:val="22"/>
        </w:rPr>
        <w:t>•dokumentacja powykonawcza, uwzględniająca naniesione zmiany i uzupełnienia w stosunku do pierwotnej dokumentacji projektowej,</w:t>
      </w:r>
    </w:p>
    <w:p w14:paraId="4A775626" w14:textId="77777777" w:rsidR="003D4797" w:rsidRPr="00333269" w:rsidRDefault="003D4797" w:rsidP="00B50A09">
      <w:pPr>
        <w:pStyle w:val="Akapitzlist"/>
        <w:tabs>
          <w:tab w:val="left" w:pos="0"/>
        </w:tabs>
        <w:ind w:left="0"/>
        <w:jc w:val="both"/>
        <w:rPr>
          <w:szCs w:val="22"/>
        </w:rPr>
      </w:pPr>
      <w:r w:rsidRPr="00333269">
        <w:rPr>
          <w:szCs w:val="22"/>
        </w:rPr>
        <w:t>•dokumenty uzasadniające uzupełnienia i zmiany wprowadzone w trakcie wykonywania robót,</w:t>
      </w:r>
    </w:p>
    <w:p w14:paraId="5F30C778" w14:textId="77777777" w:rsidR="003D4797" w:rsidRPr="00333269" w:rsidRDefault="003D4797" w:rsidP="00B50A09">
      <w:pPr>
        <w:pStyle w:val="Akapitzlist"/>
        <w:tabs>
          <w:tab w:val="left" w:pos="0"/>
        </w:tabs>
        <w:ind w:left="0"/>
        <w:jc w:val="both"/>
        <w:rPr>
          <w:szCs w:val="22"/>
        </w:rPr>
      </w:pPr>
      <w:r w:rsidRPr="00333269">
        <w:rPr>
          <w:szCs w:val="22"/>
        </w:rPr>
        <w:t>•protokoły częściowych odbiorów poprzednich faz robót,</w:t>
      </w:r>
    </w:p>
    <w:p w14:paraId="6D61345C" w14:textId="77777777" w:rsidR="003D4797" w:rsidRPr="00333269" w:rsidRDefault="003D4797" w:rsidP="00B50A09">
      <w:pPr>
        <w:pStyle w:val="Akapitzlist"/>
        <w:tabs>
          <w:tab w:val="left" w:pos="0"/>
        </w:tabs>
        <w:ind w:left="0"/>
        <w:jc w:val="both"/>
        <w:rPr>
          <w:szCs w:val="22"/>
        </w:rPr>
      </w:pPr>
      <w:r w:rsidRPr="00333269">
        <w:rPr>
          <w:szCs w:val="22"/>
        </w:rPr>
        <w:t>•protokół przeprowadzonych badań szczelności,</w:t>
      </w:r>
    </w:p>
    <w:p w14:paraId="4522B198" w14:textId="77777777" w:rsidR="003D4797" w:rsidRPr="00333269" w:rsidRDefault="003D4797" w:rsidP="00B50A09">
      <w:pPr>
        <w:pStyle w:val="Akapitzlist"/>
        <w:tabs>
          <w:tab w:val="left" w:pos="0"/>
        </w:tabs>
        <w:ind w:left="0"/>
        <w:jc w:val="both"/>
        <w:rPr>
          <w:szCs w:val="22"/>
        </w:rPr>
      </w:pPr>
      <w:r w:rsidRPr="00333269">
        <w:rPr>
          <w:szCs w:val="22"/>
        </w:rPr>
        <w:t>•protokół wydajności instalacji wentylacyjnych,</w:t>
      </w:r>
    </w:p>
    <w:p w14:paraId="5F03FDF1" w14:textId="77777777" w:rsidR="003D4797" w:rsidRPr="00333269" w:rsidRDefault="003D4797" w:rsidP="00B50A09">
      <w:pPr>
        <w:pStyle w:val="Akapitzlist"/>
        <w:tabs>
          <w:tab w:val="left" w:pos="0"/>
        </w:tabs>
        <w:ind w:left="0"/>
        <w:jc w:val="both"/>
        <w:rPr>
          <w:szCs w:val="22"/>
        </w:rPr>
      </w:pPr>
      <w:r w:rsidRPr="00333269">
        <w:rPr>
          <w:szCs w:val="22"/>
        </w:rPr>
        <w:t>•protokół odbioru próbnego urządzeń wentylacyjnych,</w:t>
      </w:r>
    </w:p>
    <w:p w14:paraId="3731EBB4" w14:textId="77777777" w:rsidR="003D4797" w:rsidRPr="00333269" w:rsidRDefault="003D4797" w:rsidP="00B50A09">
      <w:pPr>
        <w:pStyle w:val="Akapitzlist"/>
        <w:tabs>
          <w:tab w:val="left" w:pos="0"/>
        </w:tabs>
        <w:ind w:left="0"/>
        <w:jc w:val="both"/>
        <w:rPr>
          <w:szCs w:val="22"/>
        </w:rPr>
      </w:pPr>
      <w:r w:rsidRPr="00333269">
        <w:rPr>
          <w:szCs w:val="22"/>
        </w:rPr>
        <w:t>•dokumentacja techniczno - ruchowa i karty gwarancyjne urządzeń,</w:t>
      </w:r>
    </w:p>
    <w:p w14:paraId="112C3A7A" w14:textId="77777777" w:rsidR="00B11081" w:rsidRPr="00333269" w:rsidRDefault="003D4797" w:rsidP="00B50A09">
      <w:pPr>
        <w:pStyle w:val="Akapitzlist"/>
        <w:tabs>
          <w:tab w:val="left" w:pos="0"/>
        </w:tabs>
        <w:ind w:left="0"/>
        <w:jc w:val="both"/>
        <w:rPr>
          <w:szCs w:val="22"/>
        </w:rPr>
      </w:pPr>
      <w:r w:rsidRPr="00333269">
        <w:rPr>
          <w:szCs w:val="22"/>
        </w:rPr>
        <w:t xml:space="preserve">•protokół skuteczności instalacji, pomiarów temperatur, protokół pomiaru poziomu dźwięku </w:t>
      </w:r>
    </w:p>
    <w:p w14:paraId="68CC04E1" w14:textId="77777777" w:rsidR="00D34AC7" w:rsidRDefault="00D34AC7" w:rsidP="00B50A09">
      <w:pPr>
        <w:suppressAutoHyphens w:val="0"/>
        <w:autoSpaceDE w:val="0"/>
        <w:autoSpaceDN w:val="0"/>
        <w:adjustRightInd w:val="0"/>
        <w:jc w:val="both"/>
        <w:rPr>
          <w:szCs w:val="22"/>
        </w:rPr>
      </w:pPr>
    </w:p>
    <w:p w14:paraId="75E40C2B" w14:textId="77777777" w:rsidR="001069E6" w:rsidRDefault="001069E6" w:rsidP="00B50A09">
      <w:pPr>
        <w:suppressAutoHyphens w:val="0"/>
        <w:autoSpaceDE w:val="0"/>
        <w:autoSpaceDN w:val="0"/>
        <w:adjustRightInd w:val="0"/>
        <w:jc w:val="both"/>
        <w:rPr>
          <w:szCs w:val="22"/>
        </w:rPr>
      </w:pPr>
    </w:p>
    <w:p w14:paraId="48B3C50E" w14:textId="77777777" w:rsidR="001069E6" w:rsidRPr="00333269" w:rsidRDefault="001069E6" w:rsidP="00B50A09">
      <w:pPr>
        <w:suppressAutoHyphens w:val="0"/>
        <w:autoSpaceDE w:val="0"/>
        <w:autoSpaceDN w:val="0"/>
        <w:adjustRightInd w:val="0"/>
        <w:jc w:val="both"/>
        <w:rPr>
          <w:szCs w:val="22"/>
        </w:rPr>
      </w:pPr>
    </w:p>
    <w:p w14:paraId="339B989B" w14:textId="77777777" w:rsidR="000F541D" w:rsidRPr="00333269" w:rsidRDefault="000F541D" w:rsidP="00B50A09">
      <w:pPr>
        <w:pStyle w:val="Nagwek1"/>
        <w:numPr>
          <w:ilvl w:val="0"/>
          <w:numId w:val="10"/>
        </w:numPr>
        <w:spacing w:before="0"/>
        <w:ind w:left="0" w:firstLine="0"/>
        <w:jc w:val="both"/>
        <w:rPr>
          <w:rFonts w:ascii="Arial" w:hAnsi="Arial" w:cs="Arial"/>
          <w:sz w:val="22"/>
          <w:szCs w:val="22"/>
        </w:rPr>
      </w:pPr>
      <w:bookmarkStart w:id="70" w:name="_Toc13473865"/>
      <w:bookmarkStart w:id="71" w:name="_Toc112046576"/>
      <w:r w:rsidRPr="00333269">
        <w:rPr>
          <w:rFonts w:ascii="Arial" w:hAnsi="Arial" w:cs="Arial"/>
          <w:sz w:val="22"/>
          <w:szCs w:val="22"/>
        </w:rPr>
        <w:lastRenderedPageBreak/>
        <w:t>Przepisy związane</w:t>
      </w:r>
      <w:bookmarkEnd w:id="70"/>
      <w:bookmarkEnd w:id="71"/>
    </w:p>
    <w:p w14:paraId="733A4913" w14:textId="77777777" w:rsidR="000F541D" w:rsidRPr="00333269" w:rsidRDefault="000F541D" w:rsidP="00B50A09">
      <w:pPr>
        <w:suppressAutoHyphens w:val="0"/>
        <w:autoSpaceDE w:val="0"/>
        <w:autoSpaceDN w:val="0"/>
        <w:adjustRightInd w:val="0"/>
        <w:jc w:val="both"/>
        <w:rPr>
          <w:szCs w:val="22"/>
        </w:rPr>
      </w:pPr>
    </w:p>
    <w:p w14:paraId="1E1244C8" w14:textId="77777777" w:rsidR="003542B7" w:rsidRPr="003542B7" w:rsidRDefault="003542B7" w:rsidP="003542B7">
      <w:pPr>
        <w:jc w:val="both"/>
        <w:rPr>
          <w:szCs w:val="22"/>
        </w:rPr>
      </w:pPr>
      <w:r w:rsidRPr="003542B7">
        <w:rPr>
          <w:b/>
          <w:bCs/>
          <w:szCs w:val="22"/>
        </w:rPr>
        <w:t>Normy</w:t>
      </w:r>
    </w:p>
    <w:p w14:paraId="3DE56F45" w14:textId="77777777" w:rsidR="003542B7" w:rsidRPr="003542B7" w:rsidRDefault="003542B7" w:rsidP="003542B7">
      <w:pPr>
        <w:pStyle w:val="Akapitzlist"/>
        <w:tabs>
          <w:tab w:val="left" w:pos="0"/>
        </w:tabs>
        <w:ind w:left="0"/>
        <w:jc w:val="both"/>
        <w:rPr>
          <w:szCs w:val="22"/>
        </w:rPr>
      </w:pPr>
      <w:r w:rsidRPr="003542B7">
        <w:rPr>
          <w:szCs w:val="22"/>
        </w:rPr>
        <w:t>- PN-EN 1505:2001 Wentylacja budynków – Przewody proste i kształtki wentylacyjne z blach o przekroju prostokątnym – Wymiary;</w:t>
      </w:r>
    </w:p>
    <w:p w14:paraId="25EA6FE7" w14:textId="77777777" w:rsidR="003542B7" w:rsidRPr="003542B7" w:rsidRDefault="003542B7" w:rsidP="003542B7">
      <w:pPr>
        <w:pStyle w:val="Akapitzlist"/>
        <w:tabs>
          <w:tab w:val="left" w:pos="0"/>
        </w:tabs>
        <w:ind w:left="0"/>
        <w:jc w:val="both"/>
        <w:rPr>
          <w:szCs w:val="22"/>
        </w:rPr>
      </w:pPr>
      <w:r w:rsidRPr="003542B7">
        <w:rPr>
          <w:szCs w:val="22"/>
        </w:rPr>
        <w:t>- PN-EN 1506:2001 Wentylacja budynków – Przewody proste i kształtki wentylacyjne z blachy o przekroju kołowym – Wymiary;</w:t>
      </w:r>
    </w:p>
    <w:p w14:paraId="2DD3AF7C" w14:textId="77777777" w:rsidR="003542B7" w:rsidRPr="003542B7" w:rsidRDefault="003542B7" w:rsidP="003542B7">
      <w:pPr>
        <w:shd w:val="clear" w:color="auto" w:fill="FFFFFF"/>
        <w:jc w:val="both"/>
        <w:rPr>
          <w:szCs w:val="22"/>
        </w:rPr>
      </w:pPr>
      <w:r w:rsidRPr="003542B7">
        <w:rPr>
          <w:szCs w:val="22"/>
        </w:rPr>
        <w:t>- PN-EN 12792:2006 Wentylacja budynków -- Symbole, terminologia i oznaczenia na rysunkach</w:t>
      </w:r>
      <w:r w:rsidRPr="003542B7">
        <w:rPr>
          <w:b/>
          <w:bCs/>
          <w:szCs w:val="22"/>
        </w:rPr>
        <w:t>;</w:t>
      </w:r>
    </w:p>
    <w:p w14:paraId="2CFFF539" w14:textId="77777777" w:rsidR="003542B7" w:rsidRPr="003542B7" w:rsidRDefault="003542B7" w:rsidP="003542B7">
      <w:pPr>
        <w:pStyle w:val="Akapitzlist"/>
        <w:tabs>
          <w:tab w:val="left" w:pos="0"/>
        </w:tabs>
        <w:ind w:left="0"/>
        <w:jc w:val="both"/>
        <w:rPr>
          <w:szCs w:val="22"/>
        </w:rPr>
      </w:pPr>
      <w:r w:rsidRPr="003542B7">
        <w:rPr>
          <w:szCs w:val="22"/>
        </w:rPr>
        <w:t>- PN-EN 1507:2007 Wentylacja budynków - przewody wentylacyjne z blachy o przekroju prostokątnym - Wymagania dotyczące wytrzymałości i szczelności.</w:t>
      </w:r>
    </w:p>
    <w:p w14:paraId="726F68FD" w14:textId="77777777" w:rsidR="003542B7" w:rsidRPr="003542B7" w:rsidRDefault="003542B7" w:rsidP="003542B7">
      <w:pPr>
        <w:pStyle w:val="Akapitzlist"/>
        <w:tabs>
          <w:tab w:val="left" w:pos="0"/>
        </w:tabs>
        <w:ind w:left="0"/>
        <w:jc w:val="both"/>
        <w:rPr>
          <w:szCs w:val="22"/>
        </w:rPr>
      </w:pPr>
      <w:r w:rsidRPr="003542B7">
        <w:rPr>
          <w:szCs w:val="22"/>
        </w:rPr>
        <w:t>- PN-B-76002:1976 Wentylacja – Połączenie urządzeń, przewodów i kształtek wentylacyjnych blaszanych;</w:t>
      </w:r>
    </w:p>
    <w:p w14:paraId="371BB795" w14:textId="77777777" w:rsidR="003542B7" w:rsidRPr="003542B7" w:rsidRDefault="003542B7" w:rsidP="003542B7">
      <w:pPr>
        <w:jc w:val="both"/>
        <w:rPr>
          <w:szCs w:val="22"/>
        </w:rPr>
      </w:pPr>
      <w:r w:rsidRPr="003542B7">
        <w:rPr>
          <w:szCs w:val="22"/>
        </w:rPr>
        <w:t>- PN-EN 1751:2014-03 Wentylacja budynków - Urządzenia wentylacyjne końcowe - Badania aerodynamiczne przepustnic regulacyjnych i zamykających;</w:t>
      </w:r>
    </w:p>
    <w:p w14:paraId="3D5EAAC4" w14:textId="77777777" w:rsidR="003542B7" w:rsidRPr="003542B7" w:rsidRDefault="003542B7" w:rsidP="003542B7">
      <w:pPr>
        <w:jc w:val="both"/>
        <w:rPr>
          <w:szCs w:val="22"/>
        </w:rPr>
      </w:pPr>
      <w:r w:rsidRPr="003542B7">
        <w:rPr>
          <w:szCs w:val="22"/>
        </w:rPr>
        <w:t>- PN-EN 1886:2008Wentylacja budynków - Centrale wentylacyjne i klimatyzacyjne -Właściwości mechaniczne;</w:t>
      </w:r>
    </w:p>
    <w:p w14:paraId="73CA00A9" w14:textId="77777777" w:rsidR="003542B7" w:rsidRPr="003542B7" w:rsidRDefault="003542B7" w:rsidP="003542B7">
      <w:pPr>
        <w:pStyle w:val="Akapitzlist"/>
        <w:tabs>
          <w:tab w:val="left" w:pos="0"/>
        </w:tabs>
        <w:ind w:left="0"/>
        <w:jc w:val="both"/>
        <w:rPr>
          <w:szCs w:val="22"/>
        </w:rPr>
      </w:pPr>
      <w:r w:rsidRPr="003542B7">
        <w:rPr>
          <w:szCs w:val="22"/>
        </w:rPr>
        <w:t>- PN- EN 12097:2007 Wentylacja budynków - Sieć przewodów - Wymagania dotyczące elementów składowych sieci przewodów ułatwiających konserwację sieci przewodów;</w:t>
      </w:r>
    </w:p>
    <w:p w14:paraId="27883CF8" w14:textId="77777777" w:rsidR="003542B7" w:rsidRPr="003542B7" w:rsidRDefault="003542B7" w:rsidP="003542B7">
      <w:pPr>
        <w:jc w:val="both"/>
        <w:rPr>
          <w:szCs w:val="22"/>
        </w:rPr>
      </w:pPr>
      <w:r w:rsidRPr="003542B7">
        <w:rPr>
          <w:szCs w:val="22"/>
        </w:rPr>
        <w:t>- PN-EN 12599:2013-04Wentylacja budynków -- Procedury badań i metody pomiarowe stosowane podczas odbioru instalacji wentylacji i klimatyzacji;</w:t>
      </w:r>
    </w:p>
    <w:p w14:paraId="3097CD63" w14:textId="77777777" w:rsidR="003542B7" w:rsidRPr="003542B7" w:rsidRDefault="003542B7" w:rsidP="003542B7">
      <w:pPr>
        <w:jc w:val="both"/>
        <w:rPr>
          <w:szCs w:val="22"/>
        </w:rPr>
      </w:pPr>
      <w:r w:rsidRPr="003542B7">
        <w:rPr>
          <w:szCs w:val="22"/>
        </w:rPr>
        <w:t>- PN-EN 12236:2003 Wentylacja budynków - Podwieszenia i podpory przewodów wentylacyjnych - Wymagania wytrzymałościowe.</w:t>
      </w:r>
    </w:p>
    <w:p w14:paraId="4AAF19E5" w14:textId="77777777" w:rsidR="003542B7" w:rsidRPr="003542B7" w:rsidRDefault="003542B7" w:rsidP="003542B7">
      <w:pPr>
        <w:jc w:val="both"/>
        <w:rPr>
          <w:b/>
          <w:bCs/>
          <w:szCs w:val="22"/>
        </w:rPr>
      </w:pPr>
      <w:r w:rsidRPr="003542B7">
        <w:rPr>
          <w:b/>
          <w:bCs/>
          <w:szCs w:val="22"/>
        </w:rPr>
        <w:t>Inne akty prawne</w:t>
      </w:r>
    </w:p>
    <w:p w14:paraId="3A81323F" w14:textId="77777777" w:rsidR="003542B7" w:rsidRPr="003542B7" w:rsidRDefault="003542B7" w:rsidP="003542B7">
      <w:pPr>
        <w:pStyle w:val="Akapitzlist"/>
        <w:tabs>
          <w:tab w:val="left" w:pos="0"/>
        </w:tabs>
        <w:ind w:left="0"/>
        <w:jc w:val="both"/>
        <w:rPr>
          <w:szCs w:val="22"/>
        </w:rPr>
      </w:pPr>
      <w:r w:rsidRPr="003542B7">
        <w:rPr>
          <w:szCs w:val="22"/>
        </w:rPr>
        <w:t>- Ustawa Prawo Budowlane z dnia 7 lipca 1994 r. z (późniejszymi zmianami);</w:t>
      </w:r>
    </w:p>
    <w:p w14:paraId="09715C61" w14:textId="77777777" w:rsidR="003542B7" w:rsidRPr="003542B7" w:rsidRDefault="003542B7" w:rsidP="003542B7">
      <w:pPr>
        <w:pStyle w:val="Akapitzlist"/>
        <w:tabs>
          <w:tab w:val="left" w:pos="0"/>
        </w:tabs>
        <w:ind w:left="0"/>
        <w:jc w:val="both"/>
        <w:rPr>
          <w:szCs w:val="22"/>
        </w:rPr>
      </w:pPr>
      <w:r w:rsidRPr="003542B7">
        <w:rPr>
          <w:szCs w:val="22"/>
        </w:rPr>
        <w:t>- Rozporządzenie Ministra Infrastruktury z dnia 12 kwietnia 2002 r. W sprawie warunków technicznych jakim powinny odpowiadać budynki i ich usytuowanie (Dz.U. NR 75/02 poz. 690 z </w:t>
      </w:r>
      <w:proofErr w:type="spellStart"/>
      <w:r w:rsidRPr="003542B7">
        <w:rPr>
          <w:szCs w:val="22"/>
        </w:rPr>
        <w:t>późn</w:t>
      </w:r>
      <w:proofErr w:type="spellEnd"/>
      <w:r w:rsidRPr="003542B7">
        <w:rPr>
          <w:szCs w:val="22"/>
        </w:rPr>
        <w:t>. zm.);</w:t>
      </w:r>
    </w:p>
    <w:p w14:paraId="5CF19F46" w14:textId="77777777" w:rsidR="003542B7" w:rsidRPr="003542B7" w:rsidRDefault="003542B7" w:rsidP="003542B7">
      <w:pPr>
        <w:jc w:val="both"/>
        <w:rPr>
          <w:b/>
          <w:bCs/>
          <w:szCs w:val="22"/>
        </w:rPr>
      </w:pPr>
      <w:r w:rsidRPr="003542B7">
        <w:rPr>
          <w:b/>
          <w:bCs/>
          <w:szCs w:val="22"/>
        </w:rPr>
        <w:t>Inne dokumenty</w:t>
      </w:r>
    </w:p>
    <w:p w14:paraId="3C781673" w14:textId="77777777" w:rsidR="003542B7" w:rsidRPr="003542B7" w:rsidRDefault="003542B7" w:rsidP="003542B7">
      <w:pPr>
        <w:jc w:val="both"/>
        <w:rPr>
          <w:szCs w:val="22"/>
        </w:rPr>
      </w:pPr>
      <w:r w:rsidRPr="003542B7">
        <w:rPr>
          <w:szCs w:val="22"/>
        </w:rPr>
        <w:t xml:space="preserve">- Warunki techniczne wykonania i odbioru instalacji wentylacyjnych, zeszyt 5 - wydane przez COBRTI INSTAL – Warszawa, wrzesień </w:t>
      </w:r>
      <w:proofErr w:type="gramStart"/>
      <w:r w:rsidRPr="003542B7">
        <w:rPr>
          <w:szCs w:val="22"/>
        </w:rPr>
        <w:t>2002r.</w:t>
      </w:r>
      <w:proofErr w:type="gramEnd"/>
    </w:p>
    <w:p w14:paraId="66020155" w14:textId="77777777" w:rsidR="006A2AAA" w:rsidRPr="00333269" w:rsidRDefault="006A2AAA" w:rsidP="00B50A09">
      <w:pPr>
        <w:suppressAutoHyphens w:val="0"/>
        <w:spacing w:after="160" w:line="259" w:lineRule="auto"/>
        <w:jc w:val="both"/>
        <w:rPr>
          <w:szCs w:val="22"/>
        </w:rPr>
      </w:pPr>
      <w:r w:rsidRPr="00333269">
        <w:rPr>
          <w:szCs w:val="22"/>
        </w:rPr>
        <w:br w:type="page"/>
      </w:r>
    </w:p>
    <w:p w14:paraId="75FA059F" w14:textId="77777777" w:rsidR="009F6122" w:rsidRPr="00333269" w:rsidRDefault="009F6122" w:rsidP="001D2466">
      <w:pPr>
        <w:pStyle w:val="Nagwek1"/>
        <w:numPr>
          <w:ilvl w:val="0"/>
          <w:numId w:val="9"/>
        </w:numPr>
        <w:suppressAutoHyphens w:val="0"/>
        <w:autoSpaceDE w:val="0"/>
        <w:autoSpaceDN w:val="0"/>
        <w:adjustRightInd w:val="0"/>
        <w:spacing w:before="0"/>
        <w:ind w:left="0" w:firstLine="0"/>
        <w:jc w:val="center"/>
        <w:rPr>
          <w:rFonts w:ascii="Arial" w:eastAsia="Times New Roman" w:hAnsi="Arial" w:cs="Arial"/>
          <w:bCs w:val="0"/>
          <w:sz w:val="22"/>
          <w:szCs w:val="22"/>
        </w:rPr>
      </w:pPr>
      <w:bookmarkStart w:id="72" w:name="_Toc13473883"/>
      <w:bookmarkStart w:id="73" w:name="_Toc112046577"/>
      <w:r w:rsidRPr="00333269">
        <w:rPr>
          <w:rFonts w:ascii="Arial" w:eastAsia="Times New Roman" w:hAnsi="Arial" w:cs="Arial"/>
          <w:bCs w:val="0"/>
          <w:sz w:val="22"/>
          <w:szCs w:val="22"/>
        </w:rPr>
        <w:lastRenderedPageBreak/>
        <w:t>INSTAL</w:t>
      </w:r>
      <w:r w:rsidR="004B0F3F" w:rsidRPr="00333269">
        <w:rPr>
          <w:rFonts w:ascii="Arial" w:eastAsia="Times New Roman" w:hAnsi="Arial" w:cs="Arial"/>
          <w:bCs w:val="0"/>
          <w:sz w:val="22"/>
          <w:szCs w:val="22"/>
        </w:rPr>
        <w:t>A</w:t>
      </w:r>
      <w:r w:rsidRPr="00333269">
        <w:rPr>
          <w:rFonts w:ascii="Arial" w:eastAsia="Times New Roman" w:hAnsi="Arial" w:cs="Arial"/>
          <w:bCs w:val="0"/>
          <w:sz w:val="22"/>
          <w:szCs w:val="22"/>
        </w:rPr>
        <w:t>CJA KLIMATYZACJI</w:t>
      </w:r>
      <w:bookmarkEnd w:id="72"/>
      <w:bookmarkEnd w:id="73"/>
    </w:p>
    <w:p w14:paraId="13B6AC9C" w14:textId="77777777" w:rsidR="00E472E5" w:rsidRPr="00333269" w:rsidRDefault="00E472E5" w:rsidP="001D2466">
      <w:pPr>
        <w:jc w:val="center"/>
        <w:rPr>
          <w:szCs w:val="22"/>
        </w:rPr>
      </w:pPr>
    </w:p>
    <w:p w14:paraId="62089C49" w14:textId="77777777" w:rsidR="00E472E5" w:rsidRPr="00333269" w:rsidRDefault="00E472E5" w:rsidP="001D2466">
      <w:pPr>
        <w:jc w:val="center"/>
        <w:rPr>
          <w:szCs w:val="22"/>
        </w:rPr>
      </w:pPr>
      <w:r w:rsidRPr="00333269">
        <w:rPr>
          <w:szCs w:val="22"/>
        </w:rPr>
        <w:t xml:space="preserve">CPV: </w:t>
      </w:r>
      <w:hyperlink r:id="rId17" w:history="1">
        <w:r w:rsidRPr="00333269">
          <w:rPr>
            <w:szCs w:val="22"/>
          </w:rPr>
          <w:t>45331220-4 - Instalowanie urządzeń klimatyzacyjnych</w:t>
        </w:r>
      </w:hyperlink>
    </w:p>
    <w:p w14:paraId="7F607E86" w14:textId="77777777" w:rsidR="00AB47B0" w:rsidRPr="00333269" w:rsidRDefault="00AB47B0" w:rsidP="00B50A09">
      <w:pPr>
        <w:jc w:val="both"/>
        <w:rPr>
          <w:szCs w:val="22"/>
        </w:rPr>
      </w:pPr>
    </w:p>
    <w:p w14:paraId="33E2CB00" w14:textId="77777777" w:rsidR="00E472E5" w:rsidRPr="00333269" w:rsidRDefault="004B0F3F" w:rsidP="00B50A09">
      <w:pPr>
        <w:pStyle w:val="Nagwek1"/>
        <w:numPr>
          <w:ilvl w:val="0"/>
          <w:numId w:val="20"/>
        </w:numPr>
        <w:spacing w:before="0"/>
        <w:ind w:left="0" w:firstLine="0"/>
        <w:jc w:val="both"/>
        <w:rPr>
          <w:rFonts w:ascii="Arial" w:hAnsi="Arial" w:cs="Arial"/>
          <w:sz w:val="22"/>
          <w:szCs w:val="22"/>
        </w:rPr>
      </w:pPr>
      <w:bookmarkStart w:id="74" w:name="_Toc13473884"/>
      <w:bookmarkStart w:id="75" w:name="_Toc112046578"/>
      <w:r w:rsidRPr="00333269">
        <w:rPr>
          <w:rFonts w:ascii="Arial" w:hAnsi="Arial" w:cs="Arial"/>
          <w:sz w:val="22"/>
          <w:szCs w:val="22"/>
        </w:rPr>
        <w:t>Wstęp</w:t>
      </w:r>
      <w:bookmarkEnd w:id="74"/>
      <w:bookmarkEnd w:id="75"/>
    </w:p>
    <w:p w14:paraId="1E927D45" w14:textId="77777777" w:rsidR="004B0F3F" w:rsidRPr="00333269" w:rsidRDefault="004B0F3F" w:rsidP="00B50A09">
      <w:pPr>
        <w:pStyle w:val="Nagwek2"/>
        <w:numPr>
          <w:ilvl w:val="1"/>
          <w:numId w:val="20"/>
        </w:numPr>
        <w:spacing w:before="0"/>
        <w:ind w:left="0" w:firstLine="0"/>
        <w:jc w:val="both"/>
        <w:rPr>
          <w:rFonts w:ascii="Arial" w:eastAsia="Times New Roman" w:hAnsi="Arial" w:cs="Arial"/>
          <w:bCs w:val="0"/>
          <w:sz w:val="22"/>
          <w:szCs w:val="22"/>
        </w:rPr>
      </w:pPr>
      <w:r w:rsidRPr="00333269">
        <w:rPr>
          <w:rFonts w:ascii="Arial" w:eastAsia="Times New Roman" w:hAnsi="Arial" w:cs="Arial"/>
          <w:bCs w:val="0"/>
          <w:sz w:val="22"/>
          <w:szCs w:val="22"/>
        </w:rPr>
        <w:t xml:space="preserve"> </w:t>
      </w:r>
      <w:bookmarkStart w:id="76" w:name="_Toc13473885"/>
      <w:bookmarkStart w:id="77" w:name="_Toc112046579"/>
      <w:r w:rsidRPr="00333269">
        <w:rPr>
          <w:rFonts w:ascii="Arial" w:eastAsia="Times New Roman" w:hAnsi="Arial" w:cs="Arial"/>
          <w:bCs w:val="0"/>
          <w:sz w:val="22"/>
          <w:szCs w:val="22"/>
        </w:rPr>
        <w:t>Przedmiot specyfikacji</w:t>
      </w:r>
      <w:bookmarkEnd w:id="76"/>
      <w:bookmarkEnd w:id="77"/>
      <w:r w:rsidRPr="00333269">
        <w:rPr>
          <w:rFonts w:ascii="Arial" w:eastAsia="Times New Roman" w:hAnsi="Arial" w:cs="Arial"/>
          <w:bCs w:val="0"/>
          <w:sz w:val="22"/>
          <w:szCs w:val="22"/>
        </w:rPr>
        <w:t xml:space="preserve"> </w:t>
      </w:r>
    </w:p>
    <w:p w14:paraId="74DC715E" w14:textId="77777777" w:rsidR="004B0F3F" w:rsidRPr="00333269" w:rsidRDefault="004B0F3F" w:rsidP="00B50A09">
      <w:pPr>
        <w:pStyle w:val="Akapitzlist"/>
        <w:suppressAutoHyphens w:val="0"/>
        <w:spacing w:after="200"/>
        <w:ind w:left="0"/>
        <w:jc w:val="both"/>
        <w:rPr>
          <w:szCs w:val="22"/>
        </w:rPr>
      </w:pPr>
      <w:r w:rsidRPr="00333269">
        <w:rPr>
          <w:szCs w:val="22"/>
        </w:rPr>
        <w:t xml:space="preserve">Przedmiotem niniejszej specyfikacji technicznej są </w:t>
      </w:r>
      <w:r w:rsidR="00C0478D" w:rsidRPr="00333269">
        <w:rPr>
          <w:szCs w:val="22"/>
        </w:rPr>
        <w:t>wymagania dotyczące wykonania i </w:t>
      </w:r>
      <w:r w:rsidRPr="00333269">
        <w:rPr>
          <w:szCs w:val="22"/>
        </w:rPr>
        <w:t>odbioru robót w zakresie budowy instalacji klimatyzacji</w:t>
      </w:r>
      <w:r w:rsidR="00C0478D" w:rsidRPr="00333269">
        <w:rPr>
          <w:szCs w:val="22"/>
        </w:rPr>
        <w:t xml:space="preserve"> na poziomie przyziemia budynku Collegium </w:t>
      </w:r>
      <w:proofErr w:type="spellStart"/>
      <w:r w:rsidR="00C0478D" w:rsidRPr="00333269">
        <w:rPr>
          <w:szCs w:val="22"/>
        </w:rPr>
        <w:t>Iuridicum</w:t>
      </w:r>
      <w:proofErr w:type="spellEnd"/>
      <w:r w:rsidR="00C0478D" w:rsidRPr="00333269">
        <w:rPr>
          <w:szCs w:val="22"/>
        </w:rPr>
        <w:t xml:space="preserve"> Muzeum Uniwersytetu im. Adama Mickiewicza w Poznaniu.</w:t>
      </w:r>
    </w:p>
    <w:p w14:paraId="47F610EB" w14:textId="77777777" w:rsidR="004B0F3F" w:rsidRPr="00333269" w:rsidRDefault="004B0F3F" w:rsidP="00B50A09">
      <w:pPr>
        <w:pStyle w:val="Nagwek2"/>
        <w:numPr>
          <w:ilvl w:val="1"/>
          <w:numId w:val="20"/>
        </w:numPr>
        <w:spacing w:before="0"/>
        <w:ind w:left="0" w:firstLine="0"/>
        <w:jc w:val="both"/>
        <w:rPr>
          <w:rFonts w:ascii="Arial" w:hAnsi="Arial" w:cs="Arial"/>
          <w:sz w:val="22"/>
          <w:szCs w:val="22"/>
        </w:rPr>
      </w:pPr>
      <w:bookmarkStart w:id="78" w:name="_Toc13473886"/>
      <w:bookmarkStart w:id="79" w:name="_Toc112046580"/>
      <w:r w:rsidRPr="00333269">
        <w:rPr>
          <w:rFonts w:ascii="Arial" w:eastAsia="Times New Roman" w:hAnsi="Arial" w:cs="Arial"/>
          <w:bCs w:val="0"/>
          <w:sz w:val="22"/>
          <w:szCs w:val="22"/>
        </w:rPr>
        <w:t>Zakres stosowania specyfikacji</w:t>
      </w:r>
      <w:bookmarkEnd w:id="78"/>
      <w:bookmarkEnd w:id="79"/>
    </w:p>
    <w:p w14:paraId="45F3E542" w14:textId="77777777" w:rsidR="004B0F3F" w:rsidRPr="00333269" w:rsidRDefault="004B0F3F" w:rsidP="00B50A09">
      <w:pPr>
        <w:pStyle w:val="Akapitzlist"/>
        <w:ind w:left="0" w:right="-567"/>
        <w:jc w:val="both"/>
        <w:rPr>
          <w:szCs w:val="22"/>
        </w:rPr>
      </w:pPr>
      <w:r w:rsidRPr="00333269">
        <w:rPr>
          <w:szCs w:val="22"/>
        </w:rPr>
        <w:t>Specyfikacj</w:t>
      </w:r>
      <w:r w:rsidR="00411D6B" w:rsidRPr="00333269">
        <w:rPr>
          <w:szCs w:val="22"/>
        </w:rPr>
        <w:t>a</w:t>
      </w:r>
      <w:r w:rsidRPr="00333269">
        <w:rPr>
          <w:szCs w:val="22"/>
        </w:rPr>
        <w:t xml:space="preserve"> Techniczn</w:t>
      </w:r>
      <w:r w:rsidR="00411D6B" w:rsidRPr="00333269">
        <w:rPr>
          <w:szCs w:val="22"/>
        </w:rPr>
        <w:t>a</w:t>
      </w:r>
      <w:r w:rsidRPr="00333269">
        <w:rPr>
          <w:szCs w:val="22"/>
        </w:rPr>
        <w:t xml:space="preserve"> (ST) stanowi zbiór wymagań technicznych i organizacyjnych dotyczących procesu realizacji i kontroli i jakości robót. Są one podstawą, której spełnienie warunkuje uzyskanie odpowiednich cech eksploatacyjnych budowli.</w:t>
      </w:r>
    </w:p>
    <w:p w14:paraId="38AEDF4E" w14:textId="77777777" w:rsidR="00C72974" w:rsidRPr="00333269" w:rsidRDefault="00C72974" w:rsidP="00B50A09">
      <w:pPr>
        <w:pStyle w:val="Akapitzlist"/>
        <w:ind w:left="0" w:right="-567"/>
        <w:jc w:val="both"/>
        <w:rPr>
          <w:szCs w:val="22"/>
        </w:rPr>
      </w:pPr>
    </w:p>
    <w:p w14:paraId="27B9945F" w14:textId="77777777" w:rsidR="00C72974" w:rsidRPr="00333269" w:rsidRDefault="00C72974" w:rsidP="00B50A09">
      <w:pPr>
        <w:pStyle w:val="Nagwek2"/>
        <w:numPr>
          <w:ilvl w:val="1"/>
          <w:numId w:val="20"/>
        </w:numPr>
        <w:spacing w:before="0"/>
        <w:ind w:left="0" w:firstLine="0"/>
        <w:jc w:val="both"/>
        <w:rPr>
          <w:rFonts w:ascii="Arial" w:hAnsi="Arial" w:cs="Arial"/>
          <w:sz w:val="22"/>
          <w:szCs w:val="22"/>
        </w:rPr>
      </w:pPr>
      <w:bookmarkStart w:id="80" w:name="_Toc13473887"/>
      <w:bookmarkStart w:id="81" w:name="_Toc112046581"/>
      <w:r w:rsidRPr="00333269">
        <w:rPr>
          <w:rFonts w:ascii="Arial" w:hAnsi="Arial" w:cs="Arial"/>
          <w:sz w:val="22"/>
          <w:szCs w:val="22"/>
        </w:rPr>
        <w:t>Zakres robót objętych specyfikacją</w:t>
      </w:r>
      <w:bookmarkEnd w:id="80"/>
      <w:bookmarkEnd w:id="81"/>
    </w:p>
    <w:p w14:paraId="157DBC9B" w14:textId="77777777" w:rsidR="00C72974" w:rsidRPr="00333269" w:rsidRDefault="00C72974" w:rsidP="00B50A09">
      <w:pPr>
        <w:pStyle w:val="Akapitzlist"/>
        <w:ind w:left="0" w:right="-567"/>
        <w:jc w:val="both"/>
        <w:rPr>
          <w:szCs w:val="22"/>
        </w:rPr>
      </w:pPr>
      <w:r w:rsidRPr="00333269">
        <w:rPr>
          <w:szCs w:val="22"/>
        </w:rPr>
        <w:t>Roboty, których dotyczy specyfikacja, obejmują czynności umożliwiające i mające na celu wykonanie i odbiór nowej, instalacji klimatyzacji. Niniejsza specyfik</w:t>
      </w:r>
      <w:r w:rsidR="001D2466">
        <w:rPr>
          <w:szCs w:val="22"/>
        </w:rPr>
        <w:t>acja techniczna związana jest z </w:t>
      </w:r>
      <w:r w:rsidRPr="00333269">
        <w:rPr>
          <w:szCs w:val="22"/>
        </w:rPr>
        <w:t>wykonaniem niżej wymienionych robót:</w:t>
      </w:r>
    </w:p>
    <w:p w14:paraId="13B953B6" w14:textId="77777777" w:rsidR="00C72974" w:rsidRPr="00333269" w:rsidRDefault="00C72974" w:rsidP="00B50A09">
      <w:pPr>
        <w:pStyle w:val="Akapitzlist"/>
        <w:ind w:left="0" w:right="-567"/>
        <w:jc w:val="both"/>
        <w:rPr>
          <w:szCs w:val="22"/>
        </w:rPr>
      </w:pPr>
      <w:r w:rsidRPr="00333269">
        <w:rPr>
          <w:szCs w:val="22"/>
        </w:rPr>
        <w:t xml:space="preserve">−uzyskanie od producentów, bądź opracowanie wszelkich dokumentów koniecznych do uzyskania aprobat, atestów dla elementów instalacji, dopuszczających do stosowania jako materiałów budowlanych w Polsce, </w:t>
      </w:r>
    </w:p>
    <w:p w14:paraId="47CD38F2" w14:textId="77777777" w:rsidR="00C72974" w:rsidRPr="00333269" w:rsidRDefault="00C72974" w:rsidP="00B50A09">
      <w:pPr>
        <w:pStyle w:val="Akapitzlist"/>
        <w:ind w:left="0" w:right="-567"/>
        <w:jc w:val="both"/>
        <w:rPr>
          <w:szCs w:val="22"/>
        </w:rPr>
      </w:pPr>
      <w:r w:rsidRPr="00333269">
        <w:rPr>
          <w:szCs w:val="22"/>
        </w:rPr>
        <w:t>−dostarczenie i montaż urządzeń instalacji klimatyzacji</w:t>
      </w:r>
    </w:p>
    <w:p w14:paraId="270E6EDD" w14:textId="77777777" w:rsidR="00C72974" w:rsidRPr="00333269" w:rsidRDefault="00C72974" w:rsidP="00B50A09">
      <w:pPr>
        <w:pStyle w:val="Akapitzlist"/>
        <w:ind w:left="0" w:right="-567"/>
        <w:jc w:val="both"/>
        <w:rPr>
          <w:szCs w:val="22"/>
        </w:rPr>
      </w:pPr>
      <w:r w:rsidRPr="00333269">
        <w:rPr>
          <w:szCs w:val="22"/>
        </w:rPr>
        <w:t xml:space="preserve">–rurociągi z kompletnym osprzętem, mocowania, podwieszenia itp., </w:t>
      </w:r>
    </w:p>
    <w:p w14:paraId="6FBFCAAE" w14:textId="77777777" w:rsidR="00C770B6" w:rsidRDefault="00C72974" w:rsidP="00B50A09">
      <w:pPr>
        <w:pStyle w:val="Akapitzlist"/>
        <w:ind w:left="0" w:right="-567"/>
        <w:jc w:val="both"/>
        <w:rPr>
          <w:szCs w:val="22"/>
        </w:rPr>
      </w:pPr>
      <w:r w:rsidRPr="00333269">
        <w:rPr>
          <w:szCs w:val="22"/>
        </w:rPr>
        <w:t>−rozruch i odbiór instalacji włącznie ze sporządzeniem wymaganych p</w:t>
      </w:r>
      <w:r w:rsidR="00C770B6">
        <w:rPr>
          <w:szCs w:val="22"/>
        </w:rPr>
        <w:t>rotokołów,</w:t>
      </w:r>
    </w:p>
    <w:p w14:paraId="2BCF7078" w14:textId="77777777" w:rsidR="00C72974" w:rsidRPr="00333269" w:rsidRDefault="00C72974" w:rsidP="00B50A09">
      <w:pPr>
        <w:pStyle w:val="Akapitzlist"/>
        <w:ind w:left="0" w:right="-567"/>
        <w:jc w:val="both"/>
        <w:rPr>
          <w:szCs w:val="22"/>
        </w:rPr>
      </w:pPr>
      <w:r w:rsidRPr="00333269">
        <w:rPr>
          <w:szCs w:val="22"/>
        </w:rPr>
        <w:t xml:space="preserve">−zapewnienie konserwacji w okresie gwarancyjnym, </w:t>
      </w:r>
    </w:p>
    <w:p w14:paraId="501A7DCA" w14:textId="77777777" w:rsidR="00B91C37" w:rsidRPr="00333269" w:rsidRDefault="00B91C37" w:rsidP="00B50A09">
      <w:pPr>
        <w:pStyle w:val="Akapitzlist"/>
        <w:ind w:left="0" w:right="-567"/>
        <w:jc w:val="both"/>
        <w:rPr>
          <w:szCs w:val="22"/>
        </w:rPr>
      </w:pPr>
    </w:p>
    <w:p w14:paraId="23589230" w14:textId="77777777" w:rsidR="00B91C37" w:rsidRPr="00333269" w:rsidRDefault="00B91C37" w:rsidP="00B50A09">
      <w:pPr>
        <w:pStyle w:val="Nagwek2"/>
        <w:numPr>
          <w:ilvl w:val="1"/>
          <w:numId w:val="20"/>
        </w:numPr>
        <w:spacing w:before="0"/>
        <w:ind w:left="0" w:firstLine="0"/>
        <w:jc w:val="both"/>
        <w:rPr>
          <w:rFonts w:ascii="Arial" w:hAnsi="Arial" w:cs="Arial"/>
          <w:sz w:val="22"/>
          <w:szCs w:val="22"/>
        </w:rPr>
      </w:pPr>
      <w:bookmarkStart w:id="82" w:name="_Toc13473888"/>
      <w:bookmarkStart w:id="83" w:name="_Toc112046582"/>
      <w:r w:rsidRPr="00333269">
        <w:rPr>
          <w:rFonts w:ascii="Arial" w:hAnsi="Arial" w:cs="Arial"/>
          <w:sz w:val="22"/>
          <w:szCs w:val="22"/>
        </w:rPr>
        <w:t>Wymagania ogólne</w:t>
      </w:r>
      <w:bookmarkEnd w:id="82"/>
      <w:bookmarkEnd w:id="83"/>
    </w:p>
    <w:p w14:paraId="17ED132E" w14:textId="77777777" w:rsidR="00B91C37" w:rsidRPr="00333269" w:rsidRDefault="00B91C37" w:rsidP="00B50A09">
      <w:pPr>
        <w:pStyle w:val="Akapitzlist"/>
        <w:ind w:left="0" w:right="-567"/>
        <w:jc w:val="both"/>
        <w:rPr>
          <w:szCs w:val="22"/>
        </w:rPr>
      </w:pPr>
      <w:r w:rsidRPr="00333269">
        <w:rPr>
          <w:szCs w:val="22"/>
        </w:rPr>
        <w:t xml:space="preserve">Wykonawca, przystępujący do przetargu, powinien zapoznać się z dokumentacją zaakceptować wszystkie dokumenty, wchodzące w skład dokumentacji przetargowej. Z samego faktu uczestniczenia w przetargu wynika, iż Wykonawca zobowiązuje </w:t>
      </w:r>
      <w:r w:rsidR="00C770B6">
        <w:rPr>
          <w:szCs w:val="22"/>
        </w:rPr>
        <w:t>się do zrealizowania, zgodnie z </w:t>
      </w:r>
      <w:r w:rsidRPr="00333269">
        <w:rPr>
          <w:szCs w:val="22"/>
        </w:rPr>
        <w:t>zasadami dobrego wykonawstwa, kompletnej i doskonale funkcjonującej instalacji. Wykonawca nie będzie mógł w późniejszym terminie ubiegać się o dodatkowe wynagrodzenie, motywując to złym zrozumieniem dokumentacji lub ewentualnym n</w:t>
      </w:r>
      <w:r w:rsidR="00C770B6">
        <w:rPr>
          <w:szCs w:val="22"/>
        </w:rPr>
        <w:t>ie uwzględnieniem świadczenia w </w:t>
      </w:r>
      <w:r w:rsidRPr="00333269">
        <w:rPr>
          <w:szCs w:val="22"/>
        </w:rPr>
        <w:t>przedmiarze, ale przewidzianego w dokumentacji opisowej lub</w:t>
      </w:r>
      <w:r w:rsidR="00C770B6">
        <w:rPr>
          <w:szCs w:val="22"/>
        </w:rPr>
        <w:t xml:space="preserve"> na planach, lub wynikającego z </w:t>
      </w:r>
      <w:r w:rsidRPr="00333269">
        <w:rPr>
          <w:szCs w:val="22"/>
        </w:rPr>
        <w:t>samej koncepcji. Wykonawca będzie odpowiedzialny za urządzenia i wykonywane prace, aż do chwili ich odbioru. Powinien on je utrzymywać w ciągu</w:t>
      </w:r>
      <w:r w:rsidR="00C770B6">
        <w:rPr>
          <w:szCs w:val="22"/>
        </w:rPr>
        <w:t xml:space="preserve"> całego okresu trwania budowy w </w:t>
      </w:r>
      <w:r w:rsidRPr="00333269">
        <w:rPr>
          <w:szCs w:val="22"/>
        </w:rPr>
        <w:t xml:space="preserve">doskonałym stanie i podjąć wszelkie środki zapobiegawcze, aby nie zostały zniszczone lub skradzione, biorąc pod uwagę ryzyka istniejące na budowie. </w:t>
      </w:r>
    </w:p>
    <w:p w14:paraId="7D059A15" w14:textId="77777777" w:rsidR="00B91C37" w:rsidRPr="00333269" w:rsidRDefault="00B91C37" w:rsidP="00B50A09">
      <w:pPr>
        <w:pStyle w:val="Akapitzlist"/>
        <w:ind w:left="0" w:right="-567"/>
        <w:jc w:val="both"/>
        <w:rPr>
          <w:szCs w:val="22"/>
        </w:rPr>
      </w:pPr>
      <w:r w:rsidRPr="00333269">
        <w:rPr>
          <w:szCs w:val="22"/>
        </w:rPr>
        <w:t>Wykonawca powinien posiadać aktualne uprawnienia do wykonywania prac, których się podejmuje</w:t>
      </w:r>
      <w:r w:rsidR="00AB47B0" w:rsidRPr="00333269">
        <w:rPr>
          <w:szCs w:val="22"/>
        </w:rPr>
        <w:t>.</w:t>
      </w:r>
    </w:p>
    <w:p w14:paraId="5AF517AE" w14:textId="77777777" w:rsidR="00B91C37" w:rsidRPr="00333269" w:rsidRDefault="00B91C37" w:rsidP="00B50A09">
      <w:pPr>
        <w:pStyle w:val="Akapitzlist"/>
        <w:ind w:left="0" w:right="-567"/>
        <w:jc w:val="both"/>
        <w:rPr>
          <w:szCs w:val="22"/>
        </w:rPr>
      </w:pPr>
      <w:r w:rsidRPr="00333269">
        <w:rPr>
          <w:szCs w:val="22"/>
        </w:rPr>
        <w:t xml:space="preserve">Odstępstwa od projektu mogą dotyczyć jedynie dostosowania instalacji do wprowadzonych zmian </w:t>
      </w:r>
      <w:proofErr w:type="spellStart"/>
      <w:r w:rsidRPr="00333269">
        <w:rPr>
          <w:szCs w:val="22"/>
        </w:rPr>
        <w:t>konstrukcyjno</w:t>
      </w:r>
      <w:proofErr w:type="spellEnd"/>
      <w:r w:rsidRPr="00333269">
        <w:rPr>
          <w:szCs w:val="22"/>
        </w:rPr>
        <w:t xml:space="preserve"> – </w:t>
      </w:r>
      <w:proofErr w:type="gramStart"/>
      <w:r w:rsidRPr="00333269">
        <w:rPr>
          <w:szCs w:val="22"/>
        </w:rPr>
        <w:t>budowlanych,</w:t>
      </w:r>
      <w:proofErr w:type="gramEnd"/>
      <w:r w:rsidRPr="00333269">
        <w:rPr>
          <w:szCs w:val="22"/>
        </w:rPr>
        <w:t xml:space="preserve"> lub zastąpienia zaprojektowanych materiałów przez inne materiały lub elementy o zbliżonych charakterystykach i trwałości. Wszelkie zmiany i odstępstwa od zatwierdzonej dokumentacji technicznej nie mogą powodować obni</w:t>
      </w:r>
      <w:r w:rsidR="001D2466">
        <w:rPr>
          <w:szCs w:val="22"/>
        </w:rPr>
        <w:t>żenia wartości funkcjonalnych i </w:t>
      </w:r>
      <w:r w:rsidRPr="00333269">
        <w:rPr>
          <w:szCs w:val="22"/>
        </w:rPr>
        <w:t>użytkowych instalacji, a jeżeli dotyczą zmiany materiałów i elementów określonych w dokumentacji technicznej na inne, nie mogą powodować zmniejszenia trwałości eksploatacyjnej. Wszelkie urządzenia i części instalacji należy wyposażyć w oprzyrządowanie wymagane do ich nienagannej pracy i poprawnego serwisu w dalszym użytkowaniu.</w:t>
      </w:r>
    </w:p>
    <w:p w14:paraId="079A5863" w14:textId="77777777" w:rsidR="00B91C37" w:rsidRPr="00333269" w:rsidRDefault="00B91C37" w:rsidP="00B50A09">
      <w:pPr>
        <w:pStyle w:val="Akapitzlist"/>
        <w:ind w:left="510" w:right="-567"/>
        <w:jc w:val="both"/>
        <w:rPr>
          <w:szCs w:val="22"/>
        </w:rPr>
      </w:pPr>
    </w:p>
    <w:p w14:paraId="473D9034" w14:textId="77777777" w:rsidR="00B91C37" w:rsidRPr="00333269" w:rsidRDefault="00B91C37" w:rsidP="00B50A09">
      <w:pPr>
        <w:pStyle w:val="Nagwek1"/>
        <w:numPr>
          <w:ilvl w:val="0"/>
          <w:numId w:val="20"/>
        </w:numPr>
        <w:spacing w:before="0"/>
        <w:jc w:val="both"/>
        <w:rPr>
          <w:rFonts w:ascii="Arial" w:hAnsi="Arial" w:cs="Arial"/>
          <w:sz w:val="22"/>
          <w:szCs w:val="22"/>
        </w:rPr>
      </w:pPr>
      <w:bookmarkStart w:id="84" w:name="_Toc13473889"/>
      <w:bookmarkStart w:id="85" w:name="_Toc112046583"/>
      <w:r w:rsidRPr="00333269">
        <w:rPr>
          <w:rFonts w:ascii="Arial" w:hAnsi="Arial" w:cs="Arial"/>
          <w:sz w:val="22"/>
          <w:szCs w:val="22"/>
        </w:rPr>
        <w:lastRenderedPageBreak/>
        <w:t>Materiały.</w:t>
      </w:r>
      <w:bookmarkEnd w:id="84"/>
      <w:bookmarkEnd w:id="85"/>
      <w:r w:rsidRPr="00333269">
        <w:rPr>
          <w:rFonts w:ascii="Arial" w:hAnsi="Arial" w:cs="Arial"/>
          <w:sz w:val="22"/>
          <w:szCs w:val="22"/>
        </w:rPr>
        <w:t xml:space="preserve"> </w:t>
      </w:r>
    </w:p>
    <w:p w14:paraId="1FD1E43F" w14:textId="77777777" w:rsidR="00B91C37" w:rsidRPr="00333269" w:rsidRDefault="00B91C37" w:rsidP="00B50A09">
      <w:pPr>
        <w:pStyle w:val="Nagwek2"/>
        <w:numPr>
          <w:ilvl w:val="1"/>
          <w:numId w:val="20"/>
        </w:numPr>
        <w:ind w:left="0" w:firstLine="0"/>
        <w:jc w:val="both"/>
        <w:rPr>
          <w:rFonts w:ascii="Arial" w:hAnsi="Arial" w:cs="Arial"/>
          <w:sz w:val="22"/>
          <w:szCs w:val="22"/>
        </w:rPr>
      </w:pPr>
      <w:bookmarkStart w:id="86" w:name="_Toc13473890"/>
      <w:bookmarkStart w:id="87" w:name="_Toc112046584"/>
      <w:r w:rsidRPr="00333269">
        <w:rPr>
          <w:rFonts w:ascii="Arial" w:hAnsi="Arial" w:cs="Arial"/>
          <w:sz w:val="22"/>
          <w:szCs w:val="22"/>
        </w:rPr>
        <w:t>Wymagania ogólne dotyczące właściwości materiałów i wyrobów</w:t>
      </w:r>
      <w:bookmarkEnd w:id="86"/>
      <w:bookmarkEnd w:id="87"/>
    </w:p>
    <w:p w14:paraId="522E180E" w14:textId="77777777" w:rsidR="00B91C37" w:rsidRPr="00333269" w:rsidRDefault="00B91C37" w:rsidP="00B50A09">
      <w:pPr>
        <w:pStyle w:val="Akapitzlist"/>
        <w:ind w:left="0" w:right="-567"/>
        <w:jc w:val="both"/>
        <w:rPr>
          <w:szCs w:val="22"/>
        </w:rPr>
      </w:pPr>
      <w:r w:rsidRPr="00333269">
        <w:rPr>
          <w:szCs w:val="22"/>
        </w:rPr>
        <w:t>Zastosowane materiały i urządzenia do instalacji klimatyzacji muszą spełniać wymagania przepisów prawnych i posiadać aprobaty techniczne wydane przez odpowiednie Instytuty Badawcze. Decyzje o zmianach, wprowadzonych w czasie wykonawstwa powinny być potwierdzone wpisem Inspektora Nadzoru do dziennika budowy, a w przypadkach koniecznych potwierdzone przez autora projektu. Odbiór techniczny materiałów powinien być dokonywany według wymagań i w sposób określony aktualnymi normami.</w:t>
      </w:r>
    </w:p>
    <w:p w14:paraId="4D5DC2C0" w14:textId="77777777" w:rsidR="00B91C37" w:rsidRPr="00333269" w:rsidRDefault="00B91C37" w:rsidP="00B50A09">
      <w:pPr>
        <w:pStyle w:val="Akapitzlist"/>
        <w:ind w:left="0" w:right="-567"/>
        <w:jc w:val="both"/>
        <w:rPr>
          <w:szCs w:val="22"/>
        </w:rPr>
      </w:pPr>
      <w:r w:rsidRPr="00333269">
        <w:rPr>
          <w:szCs w:val="22"/>
        </w:rPr>
        <w:t>Każdy rodzaj robót, w którym znajdują się niezbadane i niezaakceptowane materiały Wykonawca wykonuje na własne ryzyko, licząc się z ich nieprzyjęciem i niezapłaceniem. Nie wolno stosować materiałów budowlanych, które mogą wywierać szkodliwy wpływ na części instalacji.</w:t>
      </w:r>
    </w:p>
    <w:p w14:paraId="21052EA5" w14:textId="77777777" w:rsidR="00B91C37" w:rsidRPr="00333269" w:rsidRDefault="00B91C37" w:rsidP="00B50A09">
      <w:pPr>
        <w:pStyle w:val="Akapitzlist"/>
        <w:ind w:left="0" w:right="-567"/>
        <w:jc w:val="both"/>
        <w:rPr>
          <w:szCs w:val="22"/>
        </w:rPr>
      </w:pPr>
    </w:p>
    <w:p w14:paraId="5EDB432F" w14:textId="77777777" w:rsidR="00B91C37" w:rsidRPr="00333269" w:rsidRDefault="00B91C37" w:rsidP="00B50A09">
      <w:pPr>
        <w:pStyle w:val="Akapitzlist"/>
        <w:numPr>
          <w:ilvl w:val="1"/>
          <w:numId w:val="20"/>
        </w:numPr>
        <w:ind w:left="0" w:right="-567" w:firstLine="0"/>
        <w:jc w:val="both"/>
        <w:rPr>
          <w:rFonts w:eastAsiaTheme="majorEastAsia"/>
          <w:b/>
          <w:bCs/>
          <w:szCs w:val="22"/>
        </w:rPr>
      </w:pPr>
      <w:r w:rsidRPr="00333269">
        <w:rPr>
          <w:rFonts w:eastAsiaTheme="majorEastAsia"/>
          <w:b/>
          <w:bCs/>
          <w:szCs w:val="22"/>
        </w:rPr>
        <w:t xml:space="preserve"> Materiały do wykonania instalacji klimatyzacji.</w:t>
      </w:r>
    </w:p>
    <w:p w14:paraId="1CAD5AB6" w14:textId="77777777" w:rsidR="00B91C37" w:rsidRPr="00333269" w:rsidRDefault="00B91C37" w:rsidP="00B50A09">
      <w:pPr>
        <w:jc w:val="both"/>
        <w:rPr>
          <w:szCs w:val="22"/>
        </w:rPr>
      </w:pPr>
      <w:r w:rsidRPr="00333269">
        <w:rPr>
          <w:szCs w:val="22"/>
        </w:rPr>
        <w:t xml:space="preserve">- jednostki wewnętrzne systemu VRF </w:t>
      </w:r>
    </w:p>
    <w:p w14:paraId="417DBC87" w14:textId="77777777" w:rsidR="00B91C37" w:rsidRPr="00333269" w:rsidRDefault="00AB47B0" w:rsidP="00B50A09">
      <w:pPr>
        <w:jc w:val="both"/>
        <w:rPr>
          <w:szCs w:val="22"/>
        </w:rPr>
      </w:pPr>
      <w:r w:rsidRPr="00333269">
        <w:rPr>
          <w:szCs w:val="22"/>
        </w:rPr>
        <w:t>- jednostki zewnętrzne</w:t>
      </w:r>
      <w:r w:rsidR="00B91C37" w:rsidRPr="00333269">
        <w:rPr>
          <w:szCs w:val="22"/>
        </w:rPr>
        <w:t xml:space="preserve"> systemu VRF </w:t>
      </w:r>
    </w:p>
    <w:p w14:paraId="0FB65AAB" w14:textId="77777777" w:rsidR="00B91C37" w:rsidRPr="00333269" w:rsidRDefault="00B91C37" w:rsidP="00B50A09">
      <w:pPr>
        <w:jc w:val="both"/>
        <w:rPr>
          <w:szCs w:val="22"/>
        </w:rPr>
      </w:pPr>
      <w:r w:rsidRPr="00333269">
        <w:rPr>
          <w:szCs w:val="22"/>
        </w:rPr>
        <w:t xml:space="preserve">- jednostki wewnętrzne systemu </w:t>
      </w:r>
      <w:proofErr w:type="spellStart"/>
      <w:r w:rsidRPr="00333269">
        <w:rPr>
          <w:szCs w:val="22"/>
        </w:rPr>
        <w:t>split</w:t>
      </w:r>
      <w:proofErr w:type="spellEnd"/>
    </w:p>
    <w:p w14:paraId="61C0FA81" w14:textId="77777777" w:rsidR="00B91C37" w:rsidRPr="00333269" w:rsidRDefault="00B91C37" w:rsidP="00B50A09">
      <w:pPr>
        <w:jc w:val="both"/>
        <w:rPr>
          <w:szCs w:val="22"/>
        </w:rPr>
      </w:pPr>
      <w:r w:rsidRPr="00333269">
        <w:rPr>
          <w:szCs w:val="22"/>
        </w:rPr>
        <w:t xml:space="preserve">- jednostki zewnętrzne systemu </w:t>
      </w:r>
      <w:proofErr w:type="spellStart"/>
      <w:r w:rsidRPr="00333269">
        <w:rPr>
          <w:szCs w:val="22"/>
        </w:rPr>
        <w:t>split</w:t>
      </w:r>
      <w:proofErr w:type="spellEnd"/>
    </w:p>
    <w:p w14:paraId="43572365" w14:textId="77777777" w:rsidR="00B91C37" w:rsidRPr="00333269" w:rsidRDefault="00C770B6" w:rsidP="00B50A09">
      <w:pPr>
        <w:jc w:val="both"/>
        <w:rPr>
          <w:szCs w:val="22"/>
        </w:rPr>
      </w:pPr>
      <w:r>
        <w:rPr>
          <w:szCs w:val="22"/>
        </w:rPr>
        <w:t xml:space="preserve">- </w:t>
      </w:r>
      <w:r w:rsidR="00322D16" w:rsidRPr="00333269">
        <w:rPr>
          <w:szCs w:val="22"/>
        </w:rPr>
        <w:t>izolacja</w:t>
      </w:r>
      <w:r w:rsidR="00B91C37" w:rsidRPr="00333269">
        <w:rPr>
          <w:szCs w:val="22"/>
        </w:rPr>
        <w:t xml:space="preserve"> ciepln</w:t>
      </w:r>
      <w:r w:rsidR="00322D16" w:rsidRPr="00333269">
        <w:rPr>
          <w:szCs w:val="22"/>
        </w:rPr>
        <w:t>a</w:t>
      </w:r>
      <w:r w:rsidR="00AB47B0" w:rsidRPr="00333269">
        <w:rPr>
          <w:szCs w:val="22"/>
        </w:rPr>
        <w:t xml:space="preserve"> </w:t>
      </w:r>
      <w:r w:rsidR="00B91C37" w:rsidRPr="00333269">
        <w:rPr>
          <w:szCs w:val="22"/>
        </w:rPr>
        <w:t>dla instalacji freonowych</w:t>
      </w:r>
    </w:p>
    <w:p w14:paraId="00F5AF30" w14:textId="77777777" w:rsidR="00B91C37" w:rsidRPr="00333269" w:rsidRDefault="00B91C37" w:rsidP="00B50A09">
      <w:pPr>
        <w:jc w:val="both"/>
        <w:rPr>
          <w:szCs w:val="22"/>
        </w:rPr>
      </w:pPr>
      <w:r w:rsidRPr="00333269">
        <w:rPr>
          <w:szCs w:val="22"/>
        </w:rPr>
        <w:t>- pompki skroplin</w:t>
      </w:r>
    </w:p>
    <w:p w14:paraId="6C4E8194" w14:textId="77777777" w:rsidR="00E302AB" w:rsidRPr="00333269" w:rsidRDefault="00E302AB" w:rsidP="00B50A09">
      <w:pPr>
        <w:jc w:val="both"/>
        <w:rPr>
          <w:szCs w:val="22"/>
        </w:rPr>
      </w:pPr>
      <w:r w:rsidRPr="00333269">
        <w:rPr>
          <w:szCs w:val="22"/>
        </w:rPr>
        <w:t xml:space="preserve">- rury </w:t>
      </w:r>
      <w:r w:rsidR="00322D16" w:rsidRPr="00333269">
        <w:rPr>
          <w:szCs w:val="22"/>
        </w:rPr>
        <w:t xml:space="preserve">i kształtki </w:t>
      </w:r>
      <w:r w:rsidRPr="00333269">
        <w:rPr>
          <w:szCs w:val="22"/>
        </w:rPr>
        <w:t xml:space="preserve">miedziane chłodnicze </w:t>
      </w:r>
      <w:r w:rsidR="00322D16" w:rsidRPr="00333269">
        <w:rPr>
          <w:szCs w:val="22"/>
        </w:rPr>
        <w:t>spełniające wymagania normy PN-EN 12735-1</w:t>
      </w:r>
    </w:p>
    <w:p w14:paraId="1ACDED00" w14:textId="77777777" w:rsidR="00912DA3" w:rsidRPr="00333269" w:rsidRDefault="00912DA3" w:rsidP="00B50A09">
      <w:pPr>
        <w:jc w:val="both"/>
        <w:rPr>
          <w:szCs w:val="22"/>
        </w:rPr>
      </w:pPr>
    </w:p>
    <w:p w14:paraId="6909DD1C" w14:textId="77777777" w:rsidR="00912DA3" w:rsidRDefault="00B652D3" w:rsidP="00B50A09">
      <w:pPr>
        <w:jc w:val="both"/>
        <w:rPr>
          <w:szCs w:val="22"/>
        </w:rPr>
      </w:pPr>
      <w:r w:rsidRPr="00333269">
        <w:rPr>
          <w:szCs w:val="22"/>
        </w:rPr>
        <w:t>Parametry układów VRF</w:t>
      </w:r>
    </w:p>
    <w:p w14:paraId="3A745948" w14:textId="77777777" w:rsidR="00BF34FB" w:rsidRDefault="00BF34FB" w:rsidP="00A22E5D">
      <w:pPr>
        <w:jc w:val="both"/>
        <w:rPr>
          <w:szCs w:val="22"/>
        </w:rPr>
      </w:pPr>
    </w:p>
    <w:p w14:paraId="1C91FE65" w14:textId="77777777" w:rsidR="00BF34FB" w:rsidRDefault="00BF34FB" w:rsidP="00BF34FB">
      <w:r>
        <w:t xml:space="preserve">W układzie 1 dobrano agregat 20HP o mocy chłodniczej </w:t>
      </w:r>
      <w:proofErr w:type="spellStart"/>
      <w:r>
        <w:t>Qch</w:t>
      </w:r>
      <w:proofErr w:type="spellEnd"/>
      <w:r>
        <w:t xml:space="preserve">=56kW i mocy grzewczej </w:t>
      </w:r>
      <w:proofErr w:type="spellStart"/>
      <w:r>
        <w:t>Qgrz</w:t>
      </w:r>
      <w:proofErr w:type="spellEnd"/>
      <w:r>
        <w:t xml:space="preserve">=58 </w:t>
      </w:r>
      <w:proofErr w:type="spellStart"/>
      <w:r>
        <w:t>kW.</w:t>
      </w:r>
      <w:proofErr w:type="spellEnd"/>
      <w:r>
        <w:t xml:space="preserve"> Agregat musi spełniać następujące wymagania</w:t>
      </w:r>
    </w:p>
    <w:p w14:paraId="27D91700" w14:textId="77777777" w:rsidR="00BF34FB" w:rsidRDefault="00BF34FB" w:rsidP="00BF34FB">
      <w:pPr>
        <w:numPr>
          <w:ilvl w:val="0"/>
          <w:numId w:val="40"/>
        </w:numPr>
        <w:suppressAutoHyphens w:val="0"/>
        <w:spacing w:after="160"/>
        <w:contextualSpacing/>
        <w:rPr>
          <w:rFonts w:eastAsia="Lucida Sans Unicode"/>
          <w:kern w:val="1"/>
        </w:rPr>
      </w:pPr>
      <w:r w:rsidRPr="00776A58">
        <w:rPr>
          <w:rFonts w:eastAsia="Lucida Sans Unicode"/>
          <w:kern w:val="1"/>
        </w:rPr>
        <w:t xml:space="preserve">Czynnik chłodniczy freon R-410A, </w:t>
      </w:r>
    </w:p>
    <w:p w14:paraId="4E541837" w14:textId="77777777" w:rsidR="00BF34FB" w:rsidRDefault="00BF34FB" w:rsidP="00BF34FB">
      <w:pPr>
        <w:numPr>
          <w:ilvl w:val="0"/>
          <w:numId w:val="40"/>
        </w:numPr>
        <w:suppressAutoHyphens w:val="0"/>
        <w:spacing w:after="160"/>
        <w:contextualSpacing/>
        <w:rPr>
          <w:rFonts w:eastAsia="Lucida Sans Unicode"/>
          <w:kern w:val="1"/>
        </w:rPr>
      </w:pPr>
      <w:r>
        <w:rPr>
          <w:rFonts w:eastAsia="Lucida Sans Unicode"/>
          <w:kern w:val="1"/>
        </w:rPr>
        <w:t>Dwie sprężarki w agregacie,</w:t>
      </w:r>
    </w:p>
    <w:p w14:paraId="0B31DF2F" w14:textId="77777777" w:rsidR="00BF34FB" w:rsidRPr="00776A58" w:rsidRDefault="00BF34FB" w:rsidP="00BF34FB">
      <w:pPr>
        <w:numPr>
          <w:ilvl w:val="0"/>
          <w:numId w:val="40"/>
        </w:numPr>
        <w:suppressAutoHyphens w:val="0"/>
        <w:spacing w:after="160"/>
        <w:contextualSpacing/>
        <w:rPr>
          <w:rFonts w:eastAsia="Lucida Sans Unicode"/>
          <w:kern w:val="1"/>
        </w:rPr>
      </w:pPr>
      <w:r>
        <w:rPr>
          <w:rFonts w:eastAsia="Lucida Sans Unicode"/>
          <w:kern w:val="1"/>
        </w:rPr>
        <w:t>Sprężarki podwójne rotacyjne,</w:t>
      </w:r>
    </w:p>
    <w:p w14:paraId="134BC274" w14:textId="77777777" w:rsidR="00BF34FB" w:rsidRPr="00776A58" w:rsidRDefault="00BF34FB" w:rsidP="00BF34FB">
      <w:pPr>
        <w:numPr>
          <w:ilvl w:val="0"/>
          <w:numId w:val="40"/>
        </w:numPr>
        <w:suppressAutoHyphens w:val="0"/>
        <w:spacing w:after="160"/>
        <w:contextualSpacing/>
        <w:rPr>
          <w:rFonts w:eastAsia="Lucida Sans Unicode"/>
          <w:kern w:val="1"/>
        </w:rPr>
      </w:pPr>
      <w:proofErr w:type="spellStart"/>
      <w:r w:rsidRPr="00776A58">
        <w:rPr>
          <w:rFonts w:eastAsia="Lucida Sans Unicode"/>
          <w:kern w:val="1"/>
        </w:rPr>
        <w:t>Inwerterowy</w:t>
      </w:r>
      <w:proofErr w:type="spellEnd"/>
      <w:r w:rsidRPr="00776A58">
        <w:rPr>
          <w:rFonts w:eastAsia="Lucida Sans Unicode"/>
          <w:kern w:val="1"/>
        </w:rPr>
        <w:t xml:space="preserve"> system sterowania sprężarkami,</w:t>
      </w:r>
    </w:p>
    <w:p w14:paraId="5C6F8E57" w14:textId="77777777" w:rsidR="00BF34FB" w:rsidRPr="00776A58" w:rsidRDefault="00BF34FB" w:rsidP="00BF34FB">
      <w:pPr>
        <w:numPr>
          <w:ilvl w:val="0"/>
          <w:numId w:val="40"/>
        </w:numPr>
        <w:suppressAutoHyphens w:val="0"/>
        <w:spacing w:after="160"/>
        <w:contextualSpacing/>
        <w:rPr>
          <w:rFonts w:eastAsia="Lucida Sans Unicode"/>
          <w:kern w:val="1"/>
        </w:rPr>
      </w:pPr>
      <w:r w:rsidRPr="00776A58">
        <w:rPr>
          <w:rFonts w:eastAsia="Lucida Sans Unicode"/>
          <w:kern w:val="1"/>
        </w:rPr>
        <w:t xml:space="preserve">Natychmiastowa reakcja na zmianę obciążenia jednostek – brak opóźnienia w reakcji przy zmianie obciążenia jednostek wewnętrznych, </w:t>
      </w:r>
    </w:p>
    <w:p w14:paraId="3EB49445" w14:textId="77777777" w:rsidR="00BF34FB" w:rsidRPr="00776A58" w:rsidRDefault="00BF34FB" w:rsidP="00BF34FB">
      <w:pPr>
        <w:numPr>
          <w:ilvl w:val="0"/>
          <w:numId w:val="40"/>
        </w:numPr>
        <w:suppressAutoHyphens w:val="0"/>
        <w:spacing w:after="160"/>
        <w:contextualSpacing/>
        <w:rPr>
          <w:rFonts w:eastAsia="Lucida Sans Unicode"/>
          <w:kern w:val="1"/>
        </w:rPr>
      </w:pPr>
      <w:r w:rsidRPr="00776A58">
        <w:rPr>
          <w:rFonts w:eastAsia="Lucida Sans Unicode"/>
          <w:kern w:val="1"/>
        </w:rPr>
        <w:t>Natychmiastowe, zoptymalizowanie ilości czynnika chłodniczego uzyskiwane poprzez stałe monitorowanie i regulację przepływu na podstawie danych z jednostek wewnętrznych,</w:t>
      </w:r>
    </w:p>
    <w:p w14:paraId="30A8EDCA" w14:textId="77777777" w:rsidR="00BF34FB" w:rsidRPr="00341D62" w:rsidRDefault="00BF34FB" w:rsidP="00BF34FB">
      <w:pPr>
        <w:numPr>
          <w:ilvl w:val="0"/>
          <w:numId w:val="40"/>
        </w:numPr>
        <w:suppressAutoHyphens w:val="0"/>
        <w:spacing w:after="160"/>
        <w:contextualSpacing/>
        <w:rPr>
          <w:rFonts w:eastAsia="Lucida Sans Unicode"/>
          <w:kern w:val="1"/>
        </w:rPr>
      </w:pPr>
      <w:r>
        <w:rPr>
          <w:rFonts w:eastAsia="Lucida Sans Unicode"/>
          <w:kern w:val="1"/>
        </w:rPr>
        <w:t>Zakres pracy na chłodzeniu od -10</w:t>
      </w:r>
      <w:proofErr w:type="gramStart"/>
      <w:r>
        <w:rPr>
          <w:rFonts w:eastAsia="Lucida Sans Unicode" w:cstheme="minorHAnsi"/>
          <w:kern w:val="1"/>
        </w:rPr>
        <w:t>˚  C</w:t>
      </w:r>
      <w:proofErr w:type="gramEnd"/>
      <w:r>
        <w:rPr>
          <w:rFonts w:eastAsia="Lucida Sans Unicode" w:cstheme="minorHAnsi"/>
          <w:kern w:val="1"/>
        </w:rPr>
        <w:t xml:space="preserve"> do +46</w:t>
      </w:r>
      <w:r w:rsidRPr="00341D62">
        <w:rPr>
          <w:rFonts w:eastAsia="Lucida Sans Unicode" w:cstheme="minorHAnsi"/>
          <w:kern w:val="1"/>
        </w:rPr>
        <w:t xml:space="preserve"> </w:t>
      </w:r>
      <w:r>
        <w:rPr>
          <w:rFonts w:eastAsia="Lucida Sans Unicode" w:cstheme="minorHAnsi"/>
          <w:kern w:val="1"/>
        </w:rPr>
        <w:t>˚  C</w:t>
      </w:r>
    </w:p>
    <w:p w14:paraId="5BB7263D" w14:textId="77777777" w:rsidR="00BF34FB" w:rsidRPr="00341D62" w:rsidRDefault="00BF34FB" w:rsidP="00BF34FB">
      <w:pPr>
        <w:numPr>
          <w:ilvl w:val="0"/>
          <w:numId w:val="40"/>
        </w:numPr>
        <w:suppressAutoHyphens w:val="0"/>
        <w:spacing w:after="160"/>
        <w:contextualSpacing/>
        <w:rPr>
          <w:rFonts w:eastAsia="Lucida Sans Unicode"/>
          <w:kern w:val="1"/>
        </w:rPr>
      </w:pPr>
      <w:r>
        <w:rPr>
          <w:rFonts w:eastAsia="Lucida Sans Unicode" w:cstheme="minorHAnsi"/>
          <w:kern w:val="1"/>
        </w:rPr>
        <w:t>Zakres pracy na grzaniu od -25</w:t>
      </w:r>
      <w:r w:rsidRPr="00341D62">
        <w:rPr>
          <w:rFonts w:eastAsia="Lucida Sans Unicode" w:cstheme="minorHAnsi"/>
          <w:kern w:val="1"/>
        </w:rPr>
        <w:t xml:space="preserve"> </w:t>
      </w:r>
      <w:proofErr w:type="gramStart"/>
      <w:r>
        <w:rPr>
          <w:rFonts w:eastAsia="Lucida Sans Unicode" w:cstheme="minorHAnsi"/>
          <w:kern w:val="1"/>
        </w:rPr>
        <w:t>˚  C</w:t>
      </w:r>
      <w:proofErr w:type="gramEnd"/>
      <w:r>
        <w:rPr>
          <w:rFonts w:eastAsia="Lucida Sans Unicode" w:cstheme="minorHAnsi"/>
          <w:kern w:val="1"/>
        </w:rPr>
        <w:t xml:space="preserve"> do +15,5</w:t>
      </w:r>
      <w:r w:rsidRPr="00341D62">
        <w:rPr>
          <w:rFonts w:eastAsia="Lucida Sans Unicode" w:cstheme="minorHAnsi"/>
          <w:kern w:val="1"/>
        </w:rPr>
        <w:t xml:space="preserve"> </w:t>
      </w:r>
      <w:r>
        <w:rPr>
          <w:rFonts w:eastAsia="Lucida Sans Unicode" w:cstheme="minorHAnsi"/>
          <w:kern w:val="1"/>
        </w:rPr>
        <w:t>˚  C</w:t>
      </w:r>
    </w:p>
    <w:p w14:paraId="1C42D36B" w14:textId="77777777" w:rsidR="00BF34FB" w:rsidRPr="00341D62" w:rsidRDefault="00BF34FB" w:rsidP="00BF34FB">
      <w:pPr>
        <w:numPr>
          <w:ilvl w:val="0"/>
          <w:numId w:val="40"/>
        </w:numPr>
        <w:suppressAutoHyphens w:val="0"/>
        <w:spacing w:after="160"/>
        <w:contextualSpacing/>
        <w:rPr>
          <w:rFonts w:eastAsia="Lucida Sans Unicode"/>
          <w:kern w:val="1"/>
        </w:rPr>
      </w:pPr>
      <w:r>
        <w:rPr>
          <w:rFonts w:eastAsia="Lucida Sans Unicode" w:cstheme="minorHAnsi"/>
          <w:kern w:val="1"/>
        </w:rPr>
        <w:t xml:space="preserve">Współczynnik EER nie gorszy niż 3,01; COP nie gorszy niż 3,52; SEER nie gorszy niż 5,64, </w:t>
      </w:r>
    </w:p>
    <w:p w14:paraId="4AB580DE" w14:textId="77777777" w:rsidR="00BF34FB" w:rsidRPr="00EB7CA8" w:rsidRDefault="00BF34FB" w:rsidP="00BF34FB">
      <w:pPr>
        <w:numPr>
          <w:ilvl w:val="0"/>
          <w:numId w:val="40"/>
        </w:numPr>
        <w:suppressAutoHyphens w:val="0"/>
        <w:spacing w:after="160"/>
        <w:contextualSpacing/>
        <w:rPr>
          <w:rFonts w:eastAsia="Lucida Sans Unicode"/>
          <w:kern w:val="1"/>
        </w:rPr>
      </w:pPr>
      <w:r>
        <w:rPr>
          <w:rFonts w:eastAsia="Lucida Sans Unicode" w:cstheme="minorHAnsi"/>
          <w:kern w:val="1"/>
        </w:rPr>
        <w:t xml:space="preserve">Poziom ciśnienia akustycznego max na chłodzeniu 61 </w:t>
      </w:r>
      <w:proofErr w:type="spellStart"/>
      <w:r>
        <w:rPr>
          <w:rFonts w:eastAsia="Lucida Sans Unicode" w:cstheme="minorHAnsi"/>
          <w:kern w:val="1"/>
        </w:rPr>
        <w:t>dB</w:t>
      </w:r>
      <w:proofErr w:type="spellEnd"/>
      <w:r>
        <w:rPr>
          <w:rFonts w:eastAsia="Lucida Sans Unicode" w:cstheme="minorHAnsi"/>
          <w:kern w:val="1"/>
        </w:rPr>
        <w:t xml:space="preserve">(A); na grzaniu max 62 </w:t>
      </w:r>
      <w:proofErr w:type="spellStart"/>
      <w:r>
        <w:rPr>
          <w:rFonts w:eastAsia="Lucida Sans Unicode" w:cstheme="minorHAnsi"/>
          <w:kern w:val="1"/>
        </w:rPr>
        <w:t>dB</w:t>
      </w:r>
      <w:proofErr w:type="spellEnd"/>
      <w:r>
        <w:rPr>
          <w:rFonts w:eastAsia="Lucida Sans Unicode" w:cstheme="minorHAnsi"/>
          <w:kern w:val="1"/>
        </w:rPr>
        <w:t>(A)</w:t>
      </w:r>
    </w:p>
    <w:p w14:paraId="301DAC0D" w14:textId="77777777" w:rsidR="00BF34FB" w:rsidRPr="00BB2430" w:rsidRDefault="00BF34FB" w:rsidP="00BF34FB">
      <w:pPr>
        <w:numPr>
          <w:ilvl w:val="0"/>
          <w:numId w:val="40"/>
        </w:numPr>
        <w:suppressAutoHyphens w:val="0"/>
        <w:spacing w:after="160"/>
        <w:contextualSpacing/>
        <w:rPr>
          <w:rFonts w:eastAsia="Lucida Sans Unicode"/>
          <w:kern w:val="1"/>
        </w:rPr>
      </w:pPr>
      <w:r>
        <w:rPr>
          <w:rFonts w:eastAsia="Lucida Sans Unicode" w:cstheme="minorHAnsi"/>
          <w:kern w:val="1"/>
        </w:rPr>
        <w:t>Maksymalna ilość czynnika chłodniczego w agregacie – 11kg,</w:t>
      </w:r>
    </w:p>
    <w:p w14:paraId="7D5E3BAC" w14:textId="77777777" w:rsidR="00BF34FB" w:rsidRPr="00EB7CA8" w:rsidRDefault="00BF34FB" w:rsidP="00BF34FB">
      <w:pPr>
        <w:numPr>
          <w:ilvl w:val="0"/>
          <w:numId w:val="40"/>
        </w:numPr>
        <w:suppressAutoHyphens w:val="0"/>
        <w:spacing w:after="160"/>
        <w:contextualSpacing/>
        <w:rPr>
          <w:rFonts w:eastAsia="Lucida Sans Unicode"/>
          <w:kern w:val="1"/>
        </w:rPr>
      </w:pPr>
      <w:r>
        <w:rPr>
          <w:rFonts w:eastAsia="Lucida Sans Unicode" w:cstheme="minorHAnsi"/>
          <w:kern w:val="1"/>
        </w:rPr>
        <w:t xml:space="preserve">Wysokość agregatu nie większa niż 1830 mm, waga maksymalna 377 kg. </w:t>
      </w:r>
    </w:p>
    <w:p w14:paraId="2324243B" w14:textId="77777777" w:rsidR="00BF34FB" w:rsidRDefault="00BF34FB" w:rsidP="00BF34FB">
      <w:pPr>
        <w:spacing w:after="160"/>
        <w:contextualSpacing/>
        <w:rPr>
          <w:rFonts w:eastAsia="Lucida Sans Unicode" w:cstheme="minorHAnsi"/>
          <w:kern w:val="1"/>
        </w:rPr>
      </w:pPr>
    </w:p>
    <w:p w14:paraId="3C8EB0E5" w14:textId="77777777" w:rsidR="00BF34FB" w:rsidRDefault="00BF34FB" w:rsidP="00BF34FB">
      <w:r>
        <w:t xml:space="preserve">W układzie 2 dobrano agregat 10HP o mocy chłodniczej </w:t>
      </w:r>
      <w:proofErr w:type="spellStart"/>
      <w:r>
        <w:t>Qch</w:t>
      </w:r>
      <w:proofErr w:type="spellEnd"/>
      <w:r>
        <w:t xml:space="preserve">=28kW i mocy grzewczej </w:t>
      </w:r>
      <w:proofErr w:type="spellStart"/>
      <w:r>
        <w:t>Qgrz</w:t>
      </w:r>
      <w:proofErr w:type="spellEnd"/>
      <w:r>
        <w:t>=31,5kW. Agregat musi spełniać następujące wymagania</w:t>
      </w:r>
    </w:p>
    <w:p w14:paraId="49250347" w14:textId="77777777" w:rsidR="00BF34FB" w:rsidRDefault="00BF34FB" w:rsidP="00BF34FB">
      <w:pPr>
        <w:numPr>
          <w:ilvl w:val="0"/>
          <w:numId w:val="40"/>
        </w:numPr>
        <w:suppressAutoHyphens w:val="0"/>
        <w:spacing w:after="160"/>
        <w:contextualSpacing/>
        <w:rPr>
          <w:rFonts w:eastAsia="Lucida Sans Unicode"/>
          <w:kern w:val="1"/>
        </w:rPr>
      </w:pPr>
      <w:r w:rsidRPr="00776A58">
        <w:rPr>
          <w:rFonts w:eastAsia="Lucida Sans Unicode"/>
          <w:kern w:val="1"/>
        </w:rPr>
        <w:t xml:space="preserve">Czynnik chłodniczy freon R-410A, </w:t>
      </w:r>
    </w:p>
    <w:p w14:paraId="2BFB9C93" w14:textId="77777777" w:rsidR="00BF34FB" w:rsidRDefault="00BF34FB" w:rsidP="00BF34FB">
      <w:pPr>
        <w:numPr>
          <w:ilvl w:val="0"/>
          <w:numId w:val="40"/>
        </w:numPr>
        <w:suppressAutoHyphens w:val="0"/>
        <w:spacing w:after="160"/>
        <w:contextualSpacing/>
        <w:rPr>
          <w:rFonts w:eastAsia="Lucida Sans Unicode"/>
          <w:kern w:val="1"/>
        </w:rPr>
      </w:pPr>
      <w:r>
        <w:rPr>
          <w:rFonts w:eastAsia="Lucida Sans Unicode"/>
          <w:kern w:val="1"/>
        </w:rPr>
        <w:t>Dwie sprężarki w agregacie,</w:t>
      </w:r>
    </w:p>
    <w:p w14:paraId="6EB28ED0" w14:textId="77777777" w:rsidR="00BF34FB" w:rsidRPr="00776A58" w:rsidRDefault="00BF34FB" w:rsidP="00BF34FB">
      <w:pPr>
        <w:numPr>
          <w:ilvl w:val="0"/>
          <w:numId w:val="40"/>
        </w:numPr>
        <w:suppressAutoHyphens w:val="0"/>
        <w:spacing w:after="160"/>
        <w:contextualSpacing/>
        <w:rPr>
          <w:rFonts w:eastAsia="Lucida Sans Unicode"/>
          <w:kern w:val="1"/>
        </w:rPr>
      </w:pPr>
      <w:r>
        <w:rPr>
          <w:rFonts w:eastAsia="Lucida Sans Unicode"/>
          <w:kern w:val="1"/>
        </w:rPr>
        <w:t>Sprężarki podwójne rotacyjne,</w:t>
      </w:r>
    </w:p>
    <w:p w14:paraId="531DB27B" w14:textId="77777777" w:rsidR="00BF34FB" w:rsidRPr="00776A58" w:rsidRDefault="00BF34FB" w:rsidP="00BF34FB">
      <w:pPr>
        <w:numPr>
          <w:ilvl w:val="0"/>
          <w:numId w:val="40"/>
        </w:numPr>
        <w:suppressAutoHyphens w:val="0"/>
        <w:spacing w:after="160"/>
        <w:contextualSpacing/>
        <w:rPr>
          <w:rFonts w:eastAsia="Lucida Sans Unicode"/>
          <w:kern w:val="1"/>
        </w:rPr>
      </w:pPr>
      <w:proofErr w:type="spellStart"/>
      <w:r w:rsidRPr="00776A58">
        <w:rPr>
          <w:rFonts w:eastAsia="Lucida Sans Unicode"/>
          <w:kern w:val="1"/>
        </w:rPr>
        <w:t>Inwerterowy</w:t>
      </w:r>
      <w:proofErr w:type="spellEnd"/>
      <w:r w:rsidRPr="00776A58">
        <w:rPr>
          <w:rFonts w:eastAsia="Lucida Sans Unicode"/>
          <w:kern w:val="1"/>
        </w:rPr>
        <w:t xml:space="preserve"> system sterowania sprężark</w:t>
      </w:r>
      <w:r>
        <w:rPr>
          <w:rFonts w:eastAsia="Lucida Sans Unicode"/>
          <w:kern w:val="1"/>
        </w:rPr>
        <w:t>ami;</w:t>
      </w:r>
    </w:p>
    <w:p w14:paraId="3554E855" w14:textId="77777777" w:rsidR="00BF34FB" w:rsidRPr="00776A58" w:rsidRDefault="00BF34FB" w:rsidP="00BF34FB">
      <w:pPr>
        <w:numPr>
          <w:ilvl w:val="0"/>
          <w:numId w:val="40"/>
        </w:numPr>
        <w:suppressAutoHyphens w:val="0"/>
        <w:spacing w:after="160"/>
        <w:contextualSpacing/>
        <w:rPr>
          <w:rFonts w:eastAsia="Lucida Sans Unicode"/>
          <w:kern w:val="1"/>
        </w:rPr>
      </w:pPr>
      <w:r w:rsidRPr="00776A58">
        <w:rPr>
          <w:rFonts w:eastAsia="Lucida Sans Unicode"/>
          <w:kern w:val="1"/>
        </w:rPr>
        <w:t xml:space="preserve">Natychmiastowa reakcja na zmianę obciążenia jednostek – brak opóźnienia w reakcji przy zmianie obciążenia jednostek wewnętrznych, </w:t>
      </w:r>
    </w:p>
    <w:p w14:paraId="1561E1F1" w14:textId="77777777" w:rsidR="00BF34FB" w:rsidRPr="00776A58" w:rsidRDefault="00BF34FB" w:rsidP="00BF34FB">
      <w:pPr>
        <w:numPr>
          <w:ilvl w:val="0"/>
          <w:numId w:val="40"/>
        </w:numPr>
        <w:suppressAutoHyphens w:val="0"/>
        <w:spacing w:after="160"/>
        <w:contextualSpacing/>
        <w:rPr>
          <w:rFonts w:eastAsia="Lucida Sans Unicode"/>
          <w:kern w:val="1"/>
        </w:rPr>
      </w:pPr>
      <w:r w:rsidRPr="00776A58">
        <w:rPr>
          <w:rFonts w:eastAsia="Lucida Sans Unicode"/>
          <w:kern w:val="1"/>
        </w:rPr>
        <w:lastRenderedPageBreak/>
        <w:t>Natychmiastowe, zoptymalizowanie ilości czynnika chłodniczego uzyskiwane poprzez stałe monitorowanie i regulację przepływu na podstawie danych z jednostek wewnętrznych,</w:t>
      </w:r>
    </w:p>
    <w:p w14:paraId="6725A4F4" w14:textId="77777777" w:rsidR="00BF34FB" w:rsidRPr="00341D62" w:rsidRDefault="00BF34FB" w:rsidP="00BF34FB">
      <w:pPr>
        <w:numPr>
          <w:ilvl w:val="0"/>
          <w:numId w:val="40"/>
        </w:numPr>
        <w:suppressAutoHyphens w:val="0"/>
        <w:spacing w:after="160"/>
        <w:contextualSpacing/>
        <w:rPr>
          <w:rFonts w:eastAsia="Lucida Sans Unicode"/>
          <w:kern w:val="1"/>
        </w:rPr>
      </w:pPr>
      <w:r>
        <w:rPr>
          <w:rFonts w:eastAsia="Lucida Sans Unicode"/>
          <w:kern w:val="1"/>
        </w:rPr>
        <w:t>Zakres pracy na chłodzeniu od -10</w:t>
      </w:r>
      <w:proofErr w:type="gramStart"/>
      <w:r>
        <w:rPr>
          <w:rFonts w:eastAsia="Lucida Sans Unicode" w:cstheme="minorHAnsi"/>
          <w:kern w:val="1"/>
        </w:rPr>
        <w:t>˚  C</w:t>
      </w:r>
      <w:proofErr w:type="gramEnd"/>
      <w:r>
        <w:rPr>
          <w:rFonts w:eastAsia="Lucida Sans Unicode" w:cstheme="minorHAnsi"/>
          <w:kern w:val="1"/>
        </w:rPr>
        <w:t xml:space="preserve"> do +46</w:t>
      </w:r>
      <w:r w:rsidRPr="00341D62">
        <w:rPr>
          <w:rFonts w:eastAsia="Lucida Sans Unicode" w:cstheme="minorHAnsi"/>
          <w:kern w:val="1"/>
        </w:rPr>
        <w:t xml:space="preserve"> </w:t>
      </w:r>
      <w:r>
        <w:rPr>
          <w:rFonts w:eastAsia="Lucida Sans Unicode" w:cstheme="minorHAnsi"/>
          <w:kern w:val="1"/>
        </w:rPr>
        <w:t>˚  C</w:t>
      </w:r>
    </w:p>
    <w:p w14:paraId="2A360CA5" w14:textId="77777777" w:rsidR="00BF34FB" w:rsidRPr="00341D62" w:rsidRDefault="00BF34FB" w:rsidP="00BF34FB">
      <w:pPr>
        <w:numPr>
          <w:ilvl w:val="0"/>
          <w:numId w:val="40"/>
        </w:numPr>
        <w:suppressAutoHyphens w:val="0"/>
        <w:spacing w:after="160"/>
        <w:contextualSpacing/>
        <w:rPr>
          <w:rFonts w:eastAsia="Lucida Sans Unicode"/>
          <w:kern w:val="1"/>
        </w:rPr>
      </w:pPr>
      <w:r>
        <w:rPr>
          <w:rFonts w:eastAsia="Lucida Sans Unicode" w:cstheme="minorHAnsi"/>
          <w:kern w:val="1"/>
        </w:rPr>
        <w:t>Zakres pracy na grzaniu od -25</w:t>
      </w:r>
      <w:r w:rsidRPr="00341D62">
        <w:rPr>
          <w:rFonts w:eastAsia="Lucida Sans Unicode" w:cstheme="minorHAnsi"/>
          <w:kern w:val="1"/>
        </w:rPr>
        <w:t xml:space="preserve"> </w:t>
      </w:r>
      <w:proofErr w:type="gramStart"/>
      <w:r>
        <w:rPr>
          <w:rFonts w:eastAsia="Lucida Sans Unicode" w:cstheme="minorHAnsi"/>
          <w:kern w:val="1"/>
        </w:rPr>
        <w:t>˚  C</w:t>
      </w:r>
      <w:proofErr w:type="gramEnd"/>
      <w:r>
        <w:rPr>
          <w:rFonts w:eastAsia="Lucida Sans Unicode" w:cstheme="minorHAnsi"/>
          <w:kern w:val="1"/>
        </w:rPr>
        <w:t xml:space="preserve"> do +15,5</w:t>
      </w:r>
      <w:r w:rsidRPr="00341D62">
        <w:rPr>
          <w:rFonts w:eastAsia="Lucida Sans Unicode" w:cstheme="minorHAnsi"/>
          <w:kern w:val="1"/>
        </w:rPr>
        <w:t xml:space="preserve"> </w:t>
      </w:r>
      <w:r>
        <w:rPr>
          <w:rFonts w:eastAsia="Lucida Sans Unicode" w:cstheme="minorHAnsi"/>
          <w:kern w:val="1"/>
        </w:rPr>
        <w:t>˚  C</w:t>
      </w:r>
    </w:p>
    <w:p w14:paraId="768FCDE9" w14:textId="77777777" w:rsidR="00BF34FB" w:rsidRPr="00EB7CA8" w:rsidRDefault="00BF34FB" w:rsidP="00BF34FB">
      <w:pPr>
        <w:numPr>
          <w:ilvl w:val="0"/>
          <w:numId w:val="40"/>
        </w:numPr>
        <w:suppressAutoHyphens w:val="0"/>
        <w:spacing w:after="160"/>
        <w:contextualSpacing/>
        <w:rPr>
          <w:rFonts w:eastAsia="Lucida Sans Unicode"/>
          <w:kern w:val="1"/>
        </w:rPr>
      </w:pPr>
      <w:r>
        <w:rPr>
          <w:rFonts w:eastAsia="Lucida Sans Unicode" w:cstheme="minorHAnsi"/>
          <w:kern w:val="1"/>
        </w:rPr>
        <w:t xml:space="preserve">Współczynnik EER nie gorszy niż 3,51; COP nie gorszy niż 3,97; SEER nie gorszy niż 6,03, Poziom ciśnienia akustycznego max na chłodzeniu 59 </w:t>
      </w:r>
      <w:proofErr w:type="spellStart"/>
      <w:r>
        <w:rPr>
          <w:rFonts w:eastAsia="Lucida Sans Unicode" w:cstheme="minorHAnsi"/>
          <w:kern w:val="1"/>
        </w:rPr>
        <w:t>dB</w:t>
      </w:r>
      <w:proofErr w:type="spellEnd"/>
      <w:r>
        <w:rPr>
          <w:rFonts w:eastAsia="Lucida Sans Unicode" w:cstheme="minorHAnsi"/>
          <w:kern w:val="1"/>
        </w:rPr>
        <w:t xml:space="preserve">(A); na grzaniu max 61 </w:t>
      </w:r>
      <w:proofErr w:type="spellStart"/>
      <w:r>
        <w:rPr>
          <w:rFonts w:eastAsia="Lucida Sans Unicode" w:cstheme="minorHAnsi"/>
          <w:kern w:val="1"/>
        </w:rPr>
        <w:t>dB</w:t>
      </w:r>
      <w:proofErr w:type="spellEnd"/>
      <w:r>
        <w:rPr>
          <w:rFonts w:eastAsia="Lucida Sans Unicode" w:cstheme="minorHAnsi"/>
          <w:kern w:val="1"/>
        </w:rPr>
        <w:t>(A)</w:t>
      </w:r>
    </w:p>
    <w:p w14:paraId="05DB57CA" w14:textId="77777777" w:rsidR="00BF34FB" w:rsidRPr="00776A58" w:rsidRDefault="00BF34FB" w:rsidP="00BF34FB">
      <w:pPr>
        <w:numPr>
          <w:ilvl w:val="0"/>
          <w:numId w:val="40"/>
        </w:numPr>
        <w:suppressAutoHyphens w:val="0"/>
        <w:spacing w:after="160"/>
        <w:contextualSpacing/>
        <w:rPr>
          <w:rFonts w:eastAsia="Lucida Sans Unicode"/>
          <w:kern w:val="1"/>
        </w:rPr>
      </w:pPr>
      <w:r>
        <w:rPr>
          <w:rFonts w:eastAsia="Lucida Sans Unicode" w:cstheme="minorHAnsi"/>
          <w:kern w:val="1"/>
        </w:rPr>
        <w:t>Maksymalna ilość czynnika chłodniczego w agregacie – 11kg.</w:t>
      </w:r>
    </w:p>
    <w:p w14:paraId="4AC3827A" w14:textId="77777777" w:rsidR="00BF34FB" w:rsidRDefault="00BF34FB" w:rsidP="00BF34FB">
      <w:pPr>
        <w:numPr>
          <w:ilvl w:val="0"/>
          <w:numId w:val="40"/>
        </w:numPr>
        <w:suppressAutoHyphens w:val="0"/>
        <w:spacing w:after="160"/>
        <w:contextualSpacing/>
        <w:rPr>
          <w:rFonts w:eastAsia="Lucida Sans Unicode"/>
          <w:kern w:val="1"/>
        </w:rPr>
      </w:pPr>
      <w:r>
        <w:rPr>
          <w:rFonts w:eastAsia="Lucida Sans Unicode" w:cstheme="minorHAnsi"/>
          <w:kern w:val="1"/>
        </w:rPr>
        <w:t xml:space="preserve">Wysokość agregatu nie większa niż 1830 mm, waga maksymalna 263 kg. </w:t>
      </w:r>
    </w:p>
    <w:p w14:paraId="49714E99" w14:textId="77777777" w:rsidR="00BF34FB" w:rsidRDefault="00BF34FB" w:rsidP="00BF34FB">
      <w:pPr>
        <w:spacing w:after="160"/>
        <w:contextualSpacing/>
        <w:rPr>
          <w:rFonts w:eastAsia="Lucida Sans Unicode"/>
          <w:kern w:val="1"/>
        </w:rPr>
      </w:pPr>
    </w:p>
    <w:p w14:paraId="1AE119FA" w14:textId="77777777" w:rsidR="00BF34FB" w:rsidRDefault="00BF34FB" w:rsidP="00BF34FB">
      <w:pPr>
        <w:spacing w:after="160"/>
        <w:contextualSpacing/>
        <w:rPr>
          <w:rFonts w:eastAsia="Lucida Sans Unicode"/>
          <w:kern w:val="1"/>
        </w:rPr>
      </w:pPr>
      <w:r>
        <w:rPr>
          <w:rFonts w:eastAsia="Lucida Sans Unicode"/>
          <w:kern w:val="1"/>
        </w:rPr>
        <w:t>W podanych układach zastosowano jednostki wewnętrzne:</w:t>
      </w:r>
    </w:p>
    <w:p w14:paraId="48AE4FDB" w14:textId="77777777" w:rsidR="00BF34FB" w:rsidRDefault="00BF34FB" w:rsidP="00BF34FB">
      <w:pPr>
        <w:spacing w:after="160"/>
        <w:contextualSpacing/>
        <w:rPr>
          <w:rFonts w:eastAsia="Lucida Sans Unicode"/>
          <w:kern w:val="1"/>
        </w:rPr>
      </w:pPr>
    </w:p>
    <w:p w14:paraId="623A5BB3" w14:textId="77777777" w:rsidR="00BF34FB" w:rsidRDefault="00BF34FB" w:rsidP="00BF34FB">
      <w:pPr>
        <w:pStyle w:val="Akapitzlist"/>
        <w:numPr>
          <w:ilvl w:val="0"/>
          <w:numId w:val="41"/>
        </w:numPr>
        <w:suppressAutoHyphens w:val="0"/>
        <w:spacing w:after="160"/>
        <w:rPr>
          <w:rFonts w:eastAsia="Lucida Sans Unicode"/>
          <w:kern w:val="1"/>
        </w:rPr>
      </w:pPr>
      <w:r>
        <w:rPr>
          <w:rFonts w:eastAsia="Lucida Sans Unicode"/>
          <w:kern w:val="1"/>
        </w:rPr>
        <w:t>Jednostka kasetonowa kompaktowa o nominalnej mocy chłodniczej 2,8kW; mocy grzewczej 3,2kW. Parametry jednostki:</w:t>
      </w:r>
    </w:p>
    <w:p w14:paraId="73DCC561" w14:textId="77777777" w:rsidR="00BF34FB" w:rsidRPr="00960386" w:rsidRDefault="00BF34FB" w:rsidP="00BF34FB">
      <w:pPr>
        <w:pStyle w:val="Akapitzlist"/>
        <w:numPr>
          <w:ilvl w:val="0"/>
          <w:numId w:val="42"/>
        </w:numPr>
        <w:suppressAutoHyphens w:val="0"/>
        <w:spacing w:after="160"/>
        <w:rPr>
          <w:rFonts w:eastAsia="Lucida Sans Unicode"/>
          <w:kern w:val="1"/>
        </w:rPr>
      </w:pPr>
      <w:r>
        <w:rPr>
          <w:rFonts w:eastAsia="Lucida Sans Unicode"/>
          <w:kern w:val="1"/>
        </w:rPr>
        <w:t xml:space="preserve">Wymiary bez </w:t>
      </w:r>
      <w:proofErr w:type="spellStart"/>
      <w:r>
        <w:rPr>
          <w:rFonts w:eastAsia="Lucida Sans Unicode"/>
          <w:kern w:val="1"/>
        </w:rPr>
        <w:t>panela</w:t>
      </w:r>
      <w:proofErr w:type="spellEnd"/>
      <w:r>
        <w:rPr>
          <w:rFonts w:eastAsia="Lucida Sans Unicode"/>
          <w:kern w:val="1"/>
        </w:rPr>
        <w:t xml:space="preserve"> </w:t>
      </w:r>
      <w:r>
        <w:t>256mmx575mmx575mm</w:t>
      </w:r>
    </w:p>
    <w:p w14:paraId="778D14E5"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Maksymalna waga 15kg (bez </w:t>
      </w:r>
      <w:proofErr w:type="spellStart"/>
      <w:r>
        <w:t>panela</w:t>
      </w:r>
      <w:proofErr w:type="spellEnd"/>
      <w:r>
        <w:t>)</w:t>
      </w:r>
    </w:p>
    <w:p w14:paraId="7A677C5D"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Ciśnienie akustyczne maksymalnie (bieg wysoki/średni/niski) 38/33/29 </w:t>
      </w:r>
      <w:proofErr w:type="spellStart"/>
      <w:r>
        <w:t>dB</w:t>
      </w:r>
      <w:proofErr w:type="spellEnd"/>
      <w:r>
        <w:t>(A)</w:t>
      </w:r>
    </w:p>
    <w:p w14:paraId="6F1B00A1" w14:textId="77777777" w:rsidR="00BF34FB" w:rsidRPr="00D2072F" w:rsidRDefault="00BF34FB" w:rsidP="00BF34FB">
      <w:pPr>
        <w:pStyle w:val="Akapitzlist"/>
        <w:numPr>
          <w:ilvl w:val="0"/>
          <w:numId w:val="42"/>
        </w:numPr>
        <w:suppressAutoHyphens w:val="0"/>
        <w:spacing w:after="160"/>
        <w:rPr>
          <w:rFonts w:eastAsia="Lucida Sans Unicode"/>
          <w:kern w:val="1"/>
        </w:rPr>
      </w:pPr>
      <w:r>
        <w:t xml:space="preserve">Moc akustyczna na wysokim biegu maksymalnie 53 </w:t>
      </w:r>
      <w:proofErr w:type="spellStart"/>
      <w:r>
        <w:t>dB</w:t>
      </w:r>
      <w:proofErr w:type="spellEnd"/>
      <w:r>
        <w:t>(A)</w:t>
      </w:r>
    </w:p>
    <w:p w14:paraId="79F422A3" w14:textId="77777777" w:rsidR="00BF34FB" w:rsidRPr="00A91E16" w:rsidRDefault="00BF34FB" w:rsidP="00BF34FB">
      <w:pPr>
        <w:pStyle w:val="Akapitzlist"/>
        <w:numPr>
          <w:ilvl w:val="0"/>
          <w:numId w:val="42"/>
        </w:numPr>
        <w:suppressAutoHyphens w:val="0"/>
        <w:spacing w:after="160"/>
        <w:rPr>
          <w:rFonts w:eastAsia="Lucida Sans Unicode"/>
          <w:kern w:val="1"/>
        </w:rPr>
      </w:pPr>
      <w:r>
        <w:t>Przepływ powietrza nie mniejszy niż (bieg wysoki/średni/niski):</w:t>
      </w:r>
      <w:r w:rsidRPr="00D2072F">
        <w:t xml:space="preserve"> </w:t>
      </w:r>
      <w:r>
        <w:t>570/468/378 m3 /h</w:t>
      </w:r>
    </w:p>
    <w:p w14:paraId="25E1B4B0" w14:textId="77777777" w:rsidR="00BF34FB" w:rsidRPr="00A91E16" w:rsidRDefault="00BF34FB" w:rsidP="00BF34FB">
      <w:pPr>
        <w:pStyle w:val="Akapitzlist"/>
        <w:spacing w:after="160"/>
        <w:ind w:left="1488"/>
        <w:rPr>
          <w:rFonts w:eastAsia="Lucida Sans Unicode"/>
          <w:kern w:val="1"/>
        </w:rPr>
      </w:pPr>
    </w:p>
    <w:p w14:paraId="5EDD85F3" w14:textId="77777777" w:rsidR="00BF34FB" w:rsidRDefault="00BF34FB" w:rsidP="00BF34FB">
      <w:pPr>
        <w:pStyle w:val="Akapitzlist"/>
        <w:numPr>
          <w:ilvl w:val="0"/>
          <w:numId w:val="41"/>
        </w:numPr>
        <w:suppressAutoHyphens w:val="0"/>
        <w:spacing w:after="160"/>
        <w:rPr>
          <w:rFonts w:eastAsia="Lucida Sans Unicode"/>
          <w:kern w:val="1"/>
        </w:rPr>
      </w:pPr>
      <w:r>
        <w:rPr>
          <w:rFonts w:eastAsia="Lucida Sans Unicode"/>
          <w:kern w:val="1"/>
        </w:rPr>
        <w:t>Jednostka kasetonowa kompaktowa o nominalnej mocy chłodniczej 3,6kW; mocy grzewczej 4,0kW. Parametry jednostki:</w:t>
      </w:r>
    </w:p>
    <w:p w14:paraId="73689616" w14:textId="77777777" w:rsidR="00BF34FB" w:rsidRPr="00960386" w:rsidRDefault="00BF34FB" w:rsidP="00BF34FB">
      <w:pPr>
        <w:pStyle w:val="Akapitzlist"/>
        <w:numPr>
          <w:ilvl w:val="0"/>
          <w:numId w:val="42"/>
        </w:numPr>
        <w:suppressAutoHyphens w:val="0"/>
        <w:spacing w:after="160"/>
        <w:rPr>
          <w:rFonts w:eastAsia="Lucida Sans Unicode"/>
          <w:kern w:val="1"/>
        </w:rPr>
      </w:pPr>
      <w:r>
        <w:rPr>
          <w:rFonts w:eastAsia="Lucida Sans Unicode"/>
          <w:kern w:val="1"/>
        </w:rPr>
        <w:t xml:space="preserve">Wymiary bez </w:t>
      </w:r>
      <w:proofErr w:type="spellStart"/>
      <w:r>
        <w:rPr>
          <w:rFonts w:eastAsia="Lucida Sans Unicode"/>
          <w:kern w:val="1"/>
        </w:rPr>
        <w:t>panela</w:t>
      </w:r>
      <w:proofErr w:type="spellEnd"/>
      <w:r>
        <w:rPr>
          <w:rFonts w:eastAsia="Lucida Sans Unicode"/>
          <w:kern w:val="1"/>
        </w:rPr>
        <w:t xml:space="preserve"> </w:t>
      </w:r>
      <w:r>
        <w:t>256mmx575mmx575mm</w:t>
      </w:r>
    </w:p>
    <w:p w14:paraId="0E52CFE4"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Maksymalna waga 15kg (bez </w:t>
      </w:r>
      <w:proofErr w:type="spellStart"/>
      <w:r>
        <w:t>panela</w:t>
      </w:r>
      <w:proofErr w:type="spellEnd"/>
      <w:r>
        <w:t>)</w:t>
      </w:r>
    </w:p>
    <w:p w14:paraId="19FE2816"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Ciśnienie akustyczne maksymalnie (bieg wysoki/średni/niski) 38/34/30 </w:t>
      </w:r>
      <w:proofErr w:type="spellStart"/>
      <w:r>
        <w:t>dB</w:t>
      </w:r>
      <w:proofErr w:type="spellEnd"/>
      <w:r>
        <w:t>(A)</w:t>
      </w:r>
    </w:p>
    <w:p w14:paraId="465487B1" w14:textId="77777777" w:rsidR="00BF34FB" w:rsidRPr="00D2072F" w:rsidRDefault="00BF34FB" w:rsidP="00BF34FB">
      <w:pPr>
        <w:pStyle w:val="Akapitzlist"/>
        <w:numPr>
          <w:ilvl w:val="0"/>
          <w:numId w:val="42"/>
        </w:numPr>
        <w:suppressAutoHyphens w:val="0"/>
        <w:spacing w:after="160"/>
        <w:rPr>
          <w:rFonts w:eastAsia="Lucida Sans Unicode"/>
          <w:kern w:val="1"/>
        </w:rPr>
      </w:pPr>
      <w:r>
        <w:t xml:space="preserve">Moc akustyczna na wysokim biegu maksymalnie 53 </w:t>
      </w:r>
      <w:proofErr w:type="spellStart"/>
      <w:r>
        <w:t>dB</w:t>
      </w:r>
      <w:proofErr w:type="spellEnd"/>
      <w:r>
        <w:t>(A)</w:t>
      </w:r>
    </w:p>
    <w:p w14:paraId="33E677E1" w14:textId="77777777" w:rsidR="00BF34FB" w:rsidRPr="001C3436" w:rsidRDefault="00BF34FB" w:rsidP="00BF34FB">
      <w:pPr>
        <w:pStyle w:val="Akapitzlist"/>
        <w:numPr>
          <w:ilvl w:val="0"/>
          <w:numId w:val="42"/>
        </w:numPr>
        <w:suppressAutoHyphens w:val="0"/>
        <w:spacing w:after="160"/>
        <w:rPr>
          <w:rFonts w:eastAsia="Lucida Sans Unicode"/>
          <w:kern w:val="1"/>
        </w:rPr>
      </w:pPr>
      <w:r>
        <w:t>Przepływ powietrza nie mniejszy niż (bieg wysoki/średni/niski):</w:t>
      </w:r>
      <w:r w:rsidRPr="00D2072F">
        <w:t xml:space="preserve"> </w:t>
      </w:r>
      <w:r>
        <w:t>594/504/402 m3 /h</w:t>
      </w:r>
    </w:p>
    <w:p w14:paraId="2B91BFC4" w14:textId="77777777" w:rsidR="00BF34FB" w:rsidRPr="001C3436" w:rsidRDefault="00BF34FB" w:rsidP="00BF34FB">
      <w:pPr>
        <w:pStyle w:val="Akapitzlist"/>
        <w:spacing w:after="160"/>
        <w:ind w:left="1488"/>
        <w:rPr>
          <w:rFonts w:eastAsia="Lucida Sans Unicode"/>
          <w:kern w:val="1"/>
        </w:rPr>
      </w:pPr>
    </w:p>
    <w:p w14:paraId="1176918E" w14:textId="77777777" w:rsidR="00BF34FB" w:rsidRDefault="00BF34FB" w:rsidP="00BF34FB">
      <w:pPr>
        <w:pStyle w:val="Akapitzlist"/>
        <w:numPr>
          <w:ilvl w:val="0"/>
          <w:numId w:val="41"/>
        </w:numPr>
        <w:suppressAutoHyphens w:val="0"/>
        <w:spacing w:after="160"/>
        <w:rPr>
          <w:rFonts w:eastAsia="Lucida Sans Unicode"/>
          <w:kern w:val="1"/>
        </w:rPr>
      </w:pPr>
      <w:r>
        <w:rPr>
          <w:rFonts w:eastAsia="Lucida Sans Unicode"/>
          <w:kern w:val="1"/>
        </w:rPr>
        <w:t>Jednostka kasetonowa kompaktowa o nominalnej mocy chłodniczej 4,5kW; mocy grzewczej 4,0kW. Parametry jednostki:</w:t>
      </w:r>
    </w:p>
    <w:p w14:paraId="0CBAB5C7" w14:textId="77777777" w:rsidR="00BF34FB" w:rsidRPr="00960386" w:rsidRDefault="00BF34FB" w:rsidP="00BF34FB">
      <w:pPr>
        <w:pStyle w:val="Akapitzlist"/>
        <w:numPr>
          <w:ilvl w:val="0"/>
          <w:numId w:val="42"/>
        </w:numPr>
        <w:suppressAutoHyphens w:val="0"/>
        <w:spacing w:after="160"/>
        <w:rPr>
          <w:rFonts w:eastAsia="Lucida Sans Unicode"/>
          <w:kern w:val="1"/>
        </w:rPr>
      </w:pPr>
      <w:r>
        <w:rPr>
          <w:rFonts w:eastAsia="Lucida Sans Unicode"/>
          <w:kern w:val="1"/>
        </w:rPr>
        <w:t xml:space="preserve">Wymiary bez </w:t>
      </w:r>
      <w:proofErr w:type="spellStart"/>
      <w:r>
        <w:rPr>
          <w:rFonts w:eastAsia="Lucida Sans Unicode"/>
          <w:kern w:val="1"/>
        </w:rPr>
        <w:t>panela</w:t>
      </w:r>
      <w:proofErr w:type="spellEnd"/>
      <w:r>
        <w:rPr>
          <w:rFonts w:eastAsia="Lucida Sans Unicode"/>
          <w:kern w:val="1"/>
        </w:rPr>
        <w:t xml:space="preserve"> </w:t>
      </w:r>
      <w:r>
        <w:t>256mmx575mmx575mm</w:t>
      </w:r>
    </w:p>
    <w:p w14:paraId="71DC47D1"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Maksymalna waga 15kg (bez </w:t>
      </w:r>
      <w:proofErr w:type="spellStart"/>
      <w:r>
        <w:t>panela</w:t>
      </w:r>
      <w:proofErr w:type="spellEnd"/>
      <w:r>
        <w:t>)</w:t>
      </w:r>
    </w:p>
    <w:p w14:paraId="2ABC036E"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Ciśnienie akustyczne maksymalnie (bieg wysoki/średni/niski) 40/35/31 </w:t>
      </w:r>
      <w:proofErr w:type="spellStart"/>
      <w:r>
        <w:t>dB</w:t>
      </w:r>
      <w:proofErr w:type="spellEnd"/>
      <w:r>
        <w:t>(A)</w:t>
      </w:r>
    </w:p>
    <w:p w14:paraId="09DC5906" w14:textId="77777777" w:rsidR="00BF34FB" w:rsidRPr="00D2072F" w:rsidRDefault="00BF34FB" w:rsidP="00BF34FB">
      <w:pPr>
        <w:pStyle w:val="Akapitzlist"/>
        <w:numPr>
          <w:ilvl w:val="0"/>
          <w:numId w:val="42"/>
        </w:numPr>
        <w:suppressAutoHyphens w:val="0"/>
        <w:spacing w:after="160"/>
        <w:rPr>
          <w:rFonts w:eastAsia="Lucida Sans Unicode"/>
          <w:kern w:val="1"/>
        </w:rPr>
      </w:pPr>
      <w:r>
        <w:t xml:space="preserve">Moc akustyczna na wysokim biegu maksymalnie 55 </w:t>
      </w:r>
      <w:proofErr w:type="spellStart"/>
      <w:r>
        <w:t>dB</w:t>
      </w:r>
      <w:proofErr w:type="spellEnd"/>
      <w:r>
        <w:t>(A)</w:t>
      </w:r>
    </w:p>
    <w:p w14:paraId="654FE849" w14:textId="77777777" w:rsidR="00BF34FB" w:rsidRPr="00960386" w:rsidRDefault="00BF34FB" w:rsidP="00BF34FB">
      <w:pPr>
        <w:pStyle w:val="Akapitzlist"/>
        <w:numPr>
          <w:ilvl w:val="0"/>
          <w:numId w:val="42"/>
        </w:numPr>
        <w:suppressAutoHyphens w:val="0"/>
        <w:spacing w:after="160"/>
        <w:rPr>
          <w:rFonts w:eastAsia="Lucida Sans Unicode"/>
          <w:kern w:val="1"/>
        </w:rPr>
      </w:pPr>
      <w:r>
        <w:t>Przepływ powietrza nie mniejszy niż (bieg wysoki/średni/niski):</w:t>
      </w:r>
      <w:r w:rsidRPr="00D2072F">
        <w:t xml:space="preserve"> </w:t>
      </w:r>
      <w:r>
        <w:t>660/552/</w:t>
      </w:r>
      <w:proofErr w:type="gramStart"/>
      <w:r>
        <w:t>468)m</w:t>
      </w:r>
      <w:proofErr w:type="gramEnd"/>
      <w:r>
        <w:t>3 /h</w:t>
      </w:r>
    </w:p>
    <w:p w14:paraId="458F1FB2" w14:textId="77777777" w:rsidR="00BF34FB" w:rsidRDefault="00BF34FB" w:rsidP="00BF34FB">
      <w:pPr>
        <w:pStyle w:val="Akapitzlist"/>
        <w:spacing w:after="160"/>
        <w:rPr>
          <w:rFonts w:eastAsia="Lucida Sans Unicode"/>
          <w:kern w:val="1"/>
        </w:rPr>
      </w:pPr>
    </w:p>
    <w:p w14:paraId="1EBFCE13" w14:textId="77777777" w:rsidR="00BF34FB" w:rsidRDefault="00BF34FB" w:rsidP="00BF34FB">
      <w:pPr>
        <w:pStyle w:val="Akapitzlist"/>
        <w:numPr>
          <w:ilvl w:val="0"/>
          <w:numId w:val="41"/>
        </w:numPr>
        <w:suppressAutoHyphens w:val="0"/>
        <w:spacing w:after="160"/>
        <w:rPr>
          <w:rFonts w:eastAsia="Lucida Sans Unicode"/>
          <w:kern w:val="1"/>
        </w:rPr>
      </w:pPr>
      <w:r>
        <w:rPr>
          <w:rFonts w:eastAsia="Lucida Sans Unicode"/>
          <w:kern w:val="1"/>
        </w:rPr>
        <w:t>Jednostka kasetonowa o nominalnej mocy chłodniczej 7,1kW; mocy grzewczej 8kW. Parametry jednostki:</w:t>
      </w:r>
    </w:p>
    <w:p w14:paraId="3F5183A6" w14:textId="77777777" w:rsidR="00BF34FB" w:rsidRPr="00960386" w:rsidRDefault="00BF34FB" w:rsidP="00BF34FB">
      <w:pPr>
        <w:pStyle w:val="Akapitzlist"/>
        <w:numPr>
          <w:ilvl w:val="0"/>
          <w:numId w:val="42"/>
        </w:numPr>
        <w:suppressAutoHyphens w:val="0"/>
        <w:spacing w:after="160"/>
        <w:rPr>
          <w:rFonts w:eastAsia="Lucida Sans Unicode"/>
          <w:kern w:val="1"/>
        </w:rPr>
      </w:pPr>
      <w:r>
        <w:rPr>
          <w:rFonts w:eastAsia="Lucida Sans Unicode"/>
          <w:kern w:val="1"/>
        </w:rPr>
        <w:t xml:space="preserve">Wymiary bez </w:t>
      </w:r>
      <w:proofErr w:type="spellStart"/>
      <w:r>
        <w:rPr>
          <w:rFonts w:eastAsia="Lucida Sans Unicode"/>
          <w:kern w:val="1"/>
        </w:rPr>
        <w:t>panela</w:t>
      </w:r>
      <w:proofErr w:type="spellEnd"/>
      <w:r>
        <w:rPr>
          <w:rFonts w:eastAsia="Lucida Sans Unicode"/>
          <w:kern w:val="1"/>
        </w:rPr>
        <w:t xml:space="preserve"> </w:t>
      </w:r>
      <w:r>
        <w:t xml:space="preserve">256x840x840 mm; </w:t>
      </w:r>
    </w:p>
    <w:p w14:paraId="35343B7E"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Maksymalna waga 20kg (bez </w:t>
      </w:r>
      <w:proofErr w:type="spellStart"/>
      <w:r>
        <w:t>panela</w:t>
      </w:r>
      <w:proofErr w:type="spellEnd"/>
      <w:r>
        <w:t>)</w:t>
      </w:r>
    </w:p>
    <w:p w14:paraId="2FDB0F7D"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Ciśnienie akustyczne maksymalnie (bieg wysoki/średni/niski) 35/31/28 </w:t>
      </w:r>
      <w:proofErr w:type="spellStart"/>
      <w:r>
        <w:t>dB</w:t>
      </w:r>
      <w:proofErr w:type="spellEnd"/>
      <w:r>
        <w:t>(A)</w:t>
      </w:r>
    </w:p>
    <w:p w14:paraId="01EE0987"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Moc akustyczna na wysokim biegu maksymalnie 50 </w:t>
      </w:r>
      <w:proofErr w:type="spellStart"/>
      <w:r>
        <w:t>dB</w:t>
      </w:r>
      <w:proofErr w:type="spellEnd"/>
      <w:r>
        <w:t>(A)</w:t>
      </w:r>
    </w:p>
    <w:p w14:paraId="23F02EBA" w14:textId="77777777" w:rsidR="00BF34FB" w:rsidRPr="00836E7A" w:rsidRDefault="00BF34FB" w:rsidP="00BF34FB">
      <w:pPr>
        <w:pStyle w:val="Akapitzlist"/>
        <w:numPr>
          <w:ilvl w:val="0"/>
          <w:numId w:val="42"/>
        </w:numPr>
        <w:suppressAutoHyphens w:val="0"/>
        <w:spacing w:after="160"/>
        <w:rPr>
          <w:rFonts w:eastAsia="Lucida Sans Unicode"/>
          <w:kern w:val="1"/>
        </w:rPr>
      </w:pPr>
      <w:r>
        <w:t>Przepływ powietrza nie mniejszy niż (bieg wysoki/średni/niski):</w:t>
      </w:r>
      <w:r w:rsidRPr="00D2072F">
        <w:t xml:space="preserve"> </w:t>
      </w:r>
      <w:r>
        <w:t>1290/920/800 m3 /h</w:t>
      </w:r>
    </w:p>
    <w:p w14:paraId="503D4F44" w14:textId="77777777" w:rsidR="00BF34FB" w:rsidRPr="00836E7A" w:rsidRDefault="00BF34FB" w:rsidP="00BF34FB">
      <w:pPr>
        <w:pStyle w:val="Akapitzlist"/>
        <w:spacing w:after="160"/>
        <w:ind w:left="1488"/>
        <w:rPr>
          <w:rFonts w:eastAsia="Lucida Sans Unicode"/>
          <w:kern w:val="1"/>
        </w:rPr>
      </w:pPr>
    </w:p>
    <w:p w14:paraId="5B16CF4C" w14:textId="77777777" w:rsidR="00BF34FB" w:rsidRDefault="00BF34FB" w:rsidP="00BF34FB">
      <w:pPr>
        <w:pStyle w:val="Akapitzlist"/>
        <w:numPr>
          <w:ilvl w:val="0"/>
          <w:numId w:val="41"/>
        </w:numPr>
        <w:suppressAutoHyphens w:val="0"/>
        <w:spacing w:after="160"/>
        <w:rPr>
          <w:rFonts w:eastAsia="Lucida Sans Unicode"/>
          <w:kern w:val="1"/>
        </w:rPr>
      </w:pPr>
      <w:r>
        <w:rPr>
          <w:rFonts w:eastAsia="Lucida Sans Unicode"/>
          <w:kern w:val="1"/>
        </w:rPr>
        <w:t>Jednostka kasetonowa o nominalnej mocy chłodniczej 8kW; mocy grzewczej 9kW. Parametry jednostki:</w:t>
      </w:r>
    </w:p>
    <w:p w14:paraId="151B9085" w14:textId="77777777" w:rsidR="00BF34FB" w:rsidRPr="00960386" w:rsidRDefault="00BF34FB" w:rsidP="00BF34FB">
      <w:pPr>
        <w:pStyle w:val="Akapitzlist"/>
        <w:numPr>
          <w:ilvl w:val="0"/>
          <w:numId w:val="42"/>
        </w:numPr>
        <w:suppressAutoHyphens w:val="0"/>
        <w:spacing w:after="160"/>
        <w:rPr>
          <w:rFonts w:eastAsia="Lucida Sans Unicode"/>
          <w:kern w:val="1"/>
        </w:rPr>
      </w:pPr>
      <w:r>
        <w:rPr>
          <w:rFonts w:eastAsia="Lucida Sans Unicode"/>
          <w:kern w:val="1"/>
        </w:rPr>
        <w:lastRenderedPageBreak/>
        <w:t xml:space="preserve">Wymiary bez </w:t>
      </w:r>
      <w:proofErr w:type="spellStart"/>
      <w:r>
        <w:rPr>
          <w:rFonts w:eastAsia="Lucida Sans Unicode"/>
          <w:kern w:val="1"/>
        </w:rPr>
        <w:t>panela</w:t>
      </w:r>
      <w:proofErr w:type="spellEnd"/>
      <w:r>
        <w:rPr>
          <w:rFonts w:eastAsia="Lucida Sans Unicode"/>
          <w:kern w:val="1"/>
        </w:rPr>
        <w:t xml:space="preserve"> </w:t>
      </w:r>
      <w:r>
        <w:t xml:space="preserve">256x840x840 mm; </w:t>
      </w:r>
    </w:p>
    <w:p w14:paraId="5D840619"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Maksymalna waga 20kg (bez </w:t>
      </w:r>
      <w:proofErr w:type="spellStart"/>
      <w:r>
        <w:t>panela</w:t>
      </w:r>
      <w:proofErr w:type="spellEnd"/>
      <w:r>
        <w:t>)</w:t>
      </w:r>
    </w:p>
    <w:p w14:paraId="2CEAC75F"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Ciśnienie akustyczne maksymalnie (bieg wysoki/średni/niski) 35/31/28 </w:t>
      </w:r>
      <w:proofErr w:type="spellStart"/>
      <w:r>
        <w:t>dB</w:t>
      </w:r>
      <w:proofErr w:type="spellEnd"/>
      <w:r>
        <w:t>(A)</w:t>
      </w:r>
    </w:p>
    <w:p w14:paraId="45EF5CA1"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Moc akustyczna na wysokim biegu maksymalnie 50 </w:t>
      </w:r>
      <w:proofErr w:type="spellStart"/>
      <w:r>
        <w:t>dB</w:t>
      </w:r>
      <w:proofErr w:type="spellEnd"/>
      <w:r>
        <w:t>(A)</w:t>
      </w:r>
    </w:p>
    <w:p w14:paraId="0AC17385" w14:textId="77777777" w:rsidR="00BF34FB" w:rsidRPr="00C5344F" w:rsidRDefault="00BF34FB" w:rsidP="00BF34FB">
      <w:pPr>
        <w:pStyle w:val="Akapitzlist"/>
        <w:numPr>
          <w:ilvl w:val="0"/>
          <w:numId w:val="42"/>
        </w:numPr>
        <w:suppressAutoHyphens w:val="0"/>
        <w:spacing w:after="160"/>
        <w:rPr>
          <w:rFonts w:eastAsia="Lucida Sans Unicode"/>
          <w:kern w:val="1"/>
        </w:rPr>
      </w:pPr>
      <w:r>
        <w:t>Przepływ powietrza nie mniejszy niż (bieg wysoki/średni/niski):</w:t>
      </w:r>
      <w:r w:rsidRPr="00D2072F">
        <w:t xml:space="preserve"> </w:t>
      </w:r>
      <w:r>
        <w:t>1290/920/800 m3 /h</w:t>
      </w:r>
    </w:p>
    <w:p w14:paraId="3A795F6D" w14:textId="77777777" w:rsidR="00BF34FB" w:rsidRPr="00C5344F" w:rsidRDefault="00BF34FB" w:rsidP="00BF34FB">
      <w:pPr>
        <w:pStyle w:val="Akapitzlist"/>
        <w:numPr>
          <w:ilvl w:val="0"/>
          <w:numId w:val="42"/>
        </w:numPr>
        <w:suppressAutoHyphens w:val="0"/>
        <w:spacing w:after="160"/>
        <w:rPr>
          <w:rFonts w:eastAsia="Lucida Sans Unicode"/>
          <w:kern w:val="1"/>
        </w:rPr>
      </w:pPr>
    </w:p>
    <w:p w14:paraId="5D4EB595" w14:textId="77777777" w:rsidR="00BF34FB" w:rsidRDefault="00BF34FB" w:rsidP="00BF34FB">
      <w:pPr>
        <w:pStyle w:val="Akapitzlist"/>
        <w:numPr>
          <w:ilvl w:val="0"/>
          <w:numId w:val="41"/>
        </w:numPr>
        <w:suppressAutoHyphens w:val="0"/>
        <w:spacing w:after="160"/>
        <w:rPr>
          <w:rFonts w:eastAsia="Lucida Sans Unicode"/>
          <w:kern w:val="1"/>
        </w:rPr>
      </w:pPr>
      <w:r>
        <w:rPr>
          <w:rFonts w:eastAsia="Lucida Sans Unicode"/>
          <w:kern w:val="1"/>
        </w:rPr>
        <w:t>Jednostka kasetonowa 1-drogowa o nominalnej mocy chłodniczej 1,7kW; mocy grzewczej 1,9kW. Parametry jednostki:</w:t>
      </w:r>
    </w:p>
    <w:p w14:paraId="2F98FEEE" w14:textId="77777777" w:rsidR="00BF34FB" w:rsidRPr="00960386" w:rsidRDefault="00BF34FB" w:rsidP="00BF34FB">
      <w:pPr>
        <w:pStyle w:val="Akapitzlist"/>
        <w:numPr>
          <w:ilvl w:val="0"/>
          <w:numId w:val="42"/>
        </w:numPr>
        <w:suppressAutoHyphens w:val="0"/>
        <w:spacing w:after="160"/>
        <w:rPr>
          <w:rFonts w:eastAsia="Lucida Sans Unicode"/>
          <w:kern w:val="1"/>
        </w:rPr>
      </w:pPr>
      <w:r>
        <w:rPr>
          <w:rFonts w:eastAsia="Lucida Sans Unicode"/>
          <w:kern w:val="1"/>
        </w:rPr>
        <w:t xml:space="preserve">Wymiary bez </w:t>
      </w:r>
      <w:proofErr w:type="spellStart"/>
      <w:r>
        <w:rPr>
          <w:rFonts w:eastAsia="Lucida Sans Unicode"/>
          <w:kern w:val="1"/>
        </w:rPr>
        <w:t>panela</w:t>
      </w:r>
      <w:proofErr w:type="spellEnd"/>
      <w:r>
        <w:rPr>
          <w:rFonts w:eastAsia="Lucida Sans Unicode"/>
          <w:kern w:val="1"/>
        </w:rPr>
        <w:t xml:space="preserve"> </w:t>
      </w:r>
      <w:r>
        <w:t xml:space="preserve">150x990x450mm; </w:t>
      </w:r>
    </w:p>
    <w:p w14:paraId="1B78B639"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Maksymalna waga 14kg (bez </w:t>
      </w:r>
      <w:proofErr w:type="spellStart"/>
      <w:r>
        <w:t>panela</w:t>
      </w:r>
      <w:proofErr w:type="spellEnd"/>
      <w:r>
        <w:t>)</w:t>
      </w:r>
    </w:p>
    <w:p w14:paraId="00F3604F"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Ciśnienie akustyczne maksymalnie (bieg wysoki/średni/niski) 37/33/25 </w:t>
      </w:r>
      <w:proofErr w:type="spellStart"/>
      <w:r>
        <w:t>dB</w:t>
      </w:r>
      <w:proofErr w:type="spellEnd"/>
      <w:r>
        <w:t>(A)</w:t>
      </w:r>
    </w:p>
    <w:p w14:paraId="13C261A3" w14:textId="77777777" w:rsidR="00BF34FB" w:rsidRPr="000E4383" w:rsidRDefault="00BF34FB" w:rsidP="00BF34FB">
      <w:pPr>
        <w:pStyle w:val="Akapitzlist"/>
        <w:numPr>
          <w:ilvl w:val="0"/>
          <w:numId w:val="42"/>
        </w:numPr>
        <w:suppressAutoHyphens w:val="0"/>
        <w:spacing w:after="160"/>
        <w:rPr>
          <w:rFonts w:eastAsia="Lucida Sans Unicode"/>
          <w:kern w:val="1"/>
        </w:rPr>
      </w:pPr>
      <w:r>
        <w:t>Przepływ powietrza nie mniejszy niż (bieg wysoki/średni/niski):</w:t>
      </w:r>
      <w:r w:rsidRPr="00D2072F">
        <w:t xml:space="preserve"> </w:t>
      </w:r>
      <w:r>
        <w:t>480/370/270 m3 /h</w:t>
      </w:r>
    </w:p>
    <w:p w14:paraId="232860C4" w14:textId="77777777" w:rsidR="00BF34FB" w:rsidRDefault="00BF34FB" w:rsidP="00BF34FB">
      <w:pPr>
        <w:pStyle w:val="Akapitzlist"/>
        <w:numPr>
          <w:ilvl w:val="0"/>
          <w:numId w:val="41"/>
        </w:numPr>
        <w:suppressAutoHyphens w:val="0"/>
        <w:spacing w:after="160"/>
        <w:rPr>
          <w:rFonts w:eastAsia="Lucida Sans Unicode"/>
          <w:kern w:val="1"/>
        </w:rPr>
      </w:pPr>
      <w:r>
        <w:rPr>
          <w:rFonts w:eastAsia="Lucida Sans Unicode"/>
          <w:kern w:val="1"/>
        </w:rPr>
        <w:t>Jednostka kasetonowa 1-drogowa o nominalnej mocy chłodniczej 2,2kW; mocy grzewczej 2,5kW. Parametry jednostki:</w:t>
      </w:r>
    </w:p>
    <w:p w14:paraId="5F15072C" w14:textId="77777777" w:rsidR="00BF34FB" w:rsidRPr="00960386" w:rsidRDefault="00BF34FB" w:rsidP="00BF34FB">
      <w:pPr>
        <w:pStyle w:val="Akapitzlist"/>
        <w:numPr>
          <w:ilvl w:val="0"/>
          <w:numId w:val="42"/>
        </w:numPr>
        <w:suppressAutoHyphens w:val="0"/>
        <w:spacing w:after="160"/>
        <w:rPr>
          <w:rFonts w:eastAsia="Lucida Sans Unicode"/>
          <w:kern w:val="1"/>
        </w:rPr>
      </w:pPr>
      <w:r>
        <w:rPr>
          <w:rFonts w:eastAsia="Lucida Sans Unicode"/>
          <w:kern w:val="1"/>
        </w:rPr>
        <w:t xml:space="preserve">Wymiary bez </w:t>
      </w:r>
      <w:proofErr w:type="spellStart"/>
      <w:r>
        <w:rPr>
          <w:rFonts w:eastAsia="Lucida Sans Unicode"/>
          <w:kern w:val="1"/>
        </w:rPr>
        <w:t>panela</w:t>
      </w:r>
      <w:proofErr w:type="spellEnd"/>
      <w:r>
        <w:rPr>
          <w:rFonts w:eastAsia="Lucida Sans Unicode"/>
          <w:kern w:val="1"/>
        </w:rPr>
        <w:t xml:space="preserve"> </w:t>
      </w:r>
      <w:r>
        <w:t xml:space="preserve">150x990x450mm; </w:t>
      </w:r>
    </w:p>
    <w:p w14:paraId="44C0FB83"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Maksymalna waga 14kg (bez </w:t>
      </w:r>
      <w:proofErr w:type="spellStart"/>
      <w:r>
        <w:t>panela</w:t>
      </w:r>
      <w:proofErr w:type="spellEnd"/>
      <w:r>
        <w:t>)</w:t>
      </w:r>
    </w:p>
    <w:p w14:paraId="3A7DAE8D" w14:textId="77777777" w:rsidR="00BF34FB" w:rsidRPr="00960386" w:rsidRDefault="00BF34FB" w:rsidP="00BF34FB">
      <w:pPr>
        <w:pStyle w:val="Akapitzlist"/>
        <w:numPr>
          <w:ilvl w:val="0"/>
          <w:numId w:val="42"/>
        </w:numPr>
        <w:suppressAutoHyphens w:val="0"/>
        <w:spacing w:after="160"/>
        <w:rPr>
          <w:rFonts w:eastAsia="Lucida Sans Unicode"/>
          <w:kern w:val="1"/>
        </w:rPr>
      </w:pPr>
      <w:r>
        <w:t>Ciśnienie akustyczne maksymalnie (bieg wysoki/średni/niski) 38/34/25dB(A)</w:t>
      </w:r>
    </w:p>
    <w:p w14:paraId="029E2886" w14:textId="77777777" w:rsidR="00BF34FB" w:rsidRPr="00F824ED" w:rsidRDefault="00BF34FB" w:rsidP="00BF34FB">
      <w:pPr>
        <w:pStyle w:val="Akapitzlist"/>
        <w:numPr>
          <w:ilvl w:val="0"/>
          <w:numId w:val="42"/>
        </w:numPr>
        <w:suppressAutoHyphens w:val="0"/>
        <w:spacing w:after="160"/>
        <w:rPr>
          <w:rFonts w:eastAsia="Lucida Sans Unicode"/>
          <w:kern w:val="1"/>
        </w:rPr>
      </w:pPr>
      <w:r>
        <w:t>Przepływ powietrza nie mniejszy niż (bieg wysoki/średni/niski):</w:t>
      </w:r>
      <w:r w:rsidRPr="00D2072F">
        <w:t xml:space="preserve"> </w:t>
      </w:r>
      <w:r>
        <w:t>500/390/270 m3 /h</w:t>
      </w:r>
    </w:p>
    <w:p w14:paraId="0885533B" w14:textId="77777777" w:rsidR="00BF34FB" w:rsidRPr="000E4383" w:rsidRDefault="00BF34FB" w:rsidP="00BF34FB">
      <w:pPr>
        <w:pStyle w:val="Akapitzlist"/>
        <w:spacing w:after="160"/>
        <w:ind w:left="1488"/>
        <w:rPr>
          <w:rFonts w:eastAsia="Lucida Sans Unicode"/>
          <w:kern w:val="1"/>
        </w:rPr>
      </w:pPr>
    </w:p>
    <w:p w14:paraId="7DD6BAE6" w14:textId="77777777" w:rsidR="00BF34FB" w:rsidRDefault="00BF34FB" w:rsidP="00BF34FB">
      <w:pPr>
        <w:pStyle w:val="Akapitzlist"/>
        <w:numPr>
          <w:ilvl w:val="0"/>
          <w:numId w:val="41"/>
        </w:numPr>
        <w:suppressAutoHyphens w:val="0"/>
        <w:spacing w:after="160"/>
        <w:rPr>
          <w:rFonts w:eastAsia="Lucida Sans Unicode"/>
          <w:kern w:val="1"/>
        </w:rPr>
      </w:pPr>
      <w:r>
        <w:rPr>
          <w:rFonts w:eastAsia="Lucida Sans Unicode"/>
          <w:kern w:val="1"/>
        </w:rPr>
        <w:t>Jednostka kasetonowa 1-drogowa o nominalnej mocy chłodniczej 2,8kW; mocy grzewczej 3,2kW. Parametry jednostki:</w:t>
      </w:r>
    </w:p>
    <w:p w14:paraId="31CD10CB" w14:textId="77777777" w:rsidR="00BF34FB" w:rsidRPr="00960386" w:rsidRDefault="00BF34FB" w:rsidP="00BF34FB">
      <w:pPr>
        <w:pStyle w:val="Akapitzlist"/>
        <w:numPr>
          <w:ilvl w:val="0"/>
          <w:numId w:val="42"/>
        </w:numPr>
        <w:suppressAutoHyphens w:val="0"/>
        <w:spacing w:after="160"/>
        <w:rPr>
          <w:rFonts w:eastAsia="Lucida Sans Unicode"/>
          <w:kern w:val="1"/>
        </w:rPr>
      </w:pPr>
      <w:r>
        <w:rPr>
          <w:rFonts w:eastAsia="Lucida Sans Unicode"/>
          <w:kern w:val="1"/>
        </w:rPr>
        <w:t xml:space="preserve">Wymiary bez </w:t>
      </w:r>
      <w:proofErr w:type="spellStart"/>
      <w:r>
        <w:rPr>
          <w:rFonts w:eastAsia="Lucida Sans Unicode"/>
          <w:kern w:val="1"/>
        </w:rPr>
        <w:t>panela</w:t>
      </w:r>
      <w:proofErr w:type="spellEnd"/>
      <w:r>
        <w:rPr>
          <w:rFonts w:eastAsia="Lucida Sans Unicode"/>
          <w:kern w:val="1"/>
        </w:rPr>
        <w:t xml:space="preserve"> </w:t>
      </w:r>
      <w:r>
        <w:t xml:space="preserve">150x990x450mm; </w:t>
      </w:r>
    </w:p>
    <w:p w14:paraId="230A010F"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Maksymalna waga 14kg (bez </w:t>
      </w:r>
      <w:proofErr w:type="spellStart"/>
      <w:r>
        <w:t>panela</w:t>
      </w:r>
      <w:proofErr w:type="spellEnd"/>
      <w:r>
        <w:t>)</w:t>
      </w:r>
    </w:p>
    <w:p w14:paraId="51D75099" w14:textId="77777777" w:rsidR="00BF34FB" w:rsidRPr="00960386" w:rsidRDefault="00BF34FB" w:rsidP="00BF34FB">
      <w:pPr>
        <w:pStyle w:val="Akapitzlist"/>
        <w:numPr>
          <w:ilvl w:val="0"/>
          <w:numId w:val="42"/>
        </w:numPr>
        <w:suppressAutoHyphens w:val="0"/>
        <w:spacing w:after="160"/>
        <w:rPr>
          <w:rFonts w:eastAsia="Lucida Sans Unicode"/>
          <w:kern w:val="1"/>
        </w:rPr>
      </w:pPr>
      <w:r>
        <w:t>Ciśnienie akustyczne maksymalnie (bieg wysoki/średni/niski) 39/35/26dB(A)</w:t>
      </w:r>
    </w:p>
    <w:p w14:paraId="4C3BE79B" w14:textId="77777777" w:rsidR="00BF34FB" w:rsidRPr="002B68CB" w:rsidRDefault="00BF34FB" w:rsidP="00BF34FB">
      <w:pPr>
        <w:pStyle w:val="Akapitzlist"/>
        <w:numPr>
          <w:ilvl w:val="0"/>
          <w:numId w:val="42"/>
        </w:numPr>
        <w:suppressAutoHyphens w:val="0"/>
        <w:spacing w:after="160"/>
        <w:rPr>
          <w:rFonts w:eastAsia="Lucida Sans Unicode"/>
          <w:kern w:val="1"/>
        </w:rPr>
      </w:pPr>
      <w:r>
        <w:t>Przepływ powietrza nie mniejszy niż (bieg wysoki/średni/niski):</w:t>
      </w:r>
      <w:r w:rsidRPr="00D2072F">
        <w:t xml:space="preserve"> </w:t>
      </w:r>
      <w:r>
        <w:t>520/410/290 m3 /h</w:t>
      </w:r>
    </w:p>
    <w:p w14:paraId="3130FFF9" w14:textId="77777777" w:rsidR="00BF34FB" w:rsidRPr="002B68CB" w:rsidRDefault="00BF34FB" w:rsidP="00BF34FB">
      <w:pPr>
        <w:pStyle w:val="Akapitzlist"/>
        <w:spacing w:after="160"/>
        <w:ind w:left="1488"/>
        <w:rPr>
          <w:rFonts w:eastAsia="Lucida Sans Unicode"/>
          <w:kern w:val="1"/>
        </w:rPr>
      </w:pPr>
    </w:p>
    <w:p w14:paraId="3FD8C50E" w14:textId="77777777" w:rsidR="00BF34FB" w:rsidRDefault="00BF34FB" w:rsidP="00BF34FB">
      <w:pPr>
        <w:pStyle w:val="Akapitzlist"/>
        <w:numPr>
          <w:ilvl w:val="0"/>
          <w:numId w:val="41"/>
        </w:numPr>
        <w:suppressAutoHyphens w:val="0"/>
        <w:spacing w:after="160"/>
        <w:rPr>
          <w:rFonts w:eastAsia="Lucida Sans Unicode"/>
          <w:kern w:val="1"/>
        </w:rPr>
      </w:pPr>
      <w:r>
        <w:rPr>
          <w:rFonts w:eastAsia="Lucida Sans Unicode"/>
          <w:kern w:val="1"/>
        </w:rPr>
        <w:t>Jednostka kasetonowa 1-drogowa o nominalnej mocy chłodniczej 3,6kW; mocy grzewczej 4kW. Parametry jednostki:</w:t>
      </w:r>
    </w:p>
    <w:p w14:paraId="7A0C7C81" w14:textId="77777777" w:rsidR="00BF34FB" w:rsidRPr="00960386" w:rsidRDefault="00BF34FB" w:rsidP="00BF34FB">
      <w:pPr>
        <w:pStyle w:val="Akapitzlist"/>
        <w:numPr>
          <w:ilvl w:val="0"/>
          <w:numId w:val="42"/>
        </w:numPr>
        <w:suppressAutoHyphens w:val="0"/>
        <w:spacing w:after="160"/>
        <w:rPr>
          <w:rFonts w:eastAsia="Lucida Sans Unicode"/>
          <w:kern w:val="1"/>
        </w:rPr>
      </w:pPr>
      <w:r>
        <w:rPr>
          <w:rFonts w:eastAsia="Lucida Sans Unicode"/>
          <w:kern w:val="1"/>
        </w:rPr>
        <w:t xml:space="preserve">Wymiary bez </w:t>
      </w:r>
      <w:proofErr w:type="spellStart"/>
      <w:r>
        <w:rPr>
          <w:rFonts w:eastAsia="Lucida Sans Unicode"/>
          <w:kern w:val="1"/>
        </w:rPr>
        <w:t>panela</w:t>
      </w:r>
      <w:proofErr w:type="spellEnd"/>
      <w:r>
        <w:rPr>
          <w:rFonts w:eastAsia="Lucida Sans Unicode"/>
          <w:kern w:val="1"/>
        </w:rPr>
        <w:t xml:space="preserve"> </w:t>
      </w:r>
      <w:r>
        <w:t xml:space="preserve">150x990x450mm; </w:t>
      </w:r>
    </w:p>
    <w:p w14:paraId="4C115993"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Maksymalna waga 14kg (bez </w:t>
      </w:r>
      <w:proofErr w:type="spellStart"/>
      <w:r>
        <w:t>panela</w:t>
      </w:r>
      <w:proofErr w:type="spellEnd"/>
      <w:r>
        <w:t>)</w:t>
      </w:r>
    </w:p>
    <w:p w14:paraId="50A627DB"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Ciśnienie akustyczne maksymalnie (bieg wysoki/średni/niski) 40/36/26 </w:t>
      </w:r>
      <w:proofErr w:type="spellStart"/>
      <w:r>
        <w:t>dB</w:t>
      </w:r>
      <w:proofErr w:type="spellEnd"/>
      <w:r>
        <w:t>(A)</w:t>
      </w:r>
    </w:p>
    <w:p w14:paraId="1153D307" w14:textId="77777777" w:rsidR="00BF34FB" w:rsidRPr="002B68CB" w:rsidRDefault="00BF34FB" w:rsidP="00BF34FB">
      <w:pPr>
        <w:pStyle w:val="Akapitzlist"/>
        <w:numPr>
          <w:ilvl w:val="0"/>
          <w:numId w:val="42"/>
        </w:numPr>
        <w:suppressAutoHyphens w:val="0"/>
        <w:spacing w:after="160"/>
        <w:rPr>
          <w:rFonts w:eastAsia="Lucida Sans Unicode"/>
          <w:kern w:val="1"/>
        </w:rPr>
      </w:pPr>
      <w:r>
        <w:t>Przepływ powietrza nie mniejszy niż (bieg wysoki/średni/niski):</w:t>
      </w:r>
      <w:r w:rsidRPr="00D2072F">
        <w:t xml:space="preserve"> </w:t>
      </w:r>
      <w:r>
        <w:t>540/420/290 m3 /h</w:t>
      </w:r>
      <w:r>
        <w:br/>
      </w:r>
    </w:p>
    <w:p w14:paraId="57D37E8C" w14:textId="77777777" w:rsidR="00BF34FB" w:rsidRDefault="00BF34FB" w:rsidP="00BF34FB">
      <w:pPr>
        <w:pStyle w:val="Akapitzlist"/>
        <w:numPr>
          <w:ilvl w:val="0"/>
          <w:numId w:val="41"/>
        </w:numPr>
        <w:suppressAutoHyphens w:val="0"/>
        <w:spacing w:after="160"/>
        <w:rPr>
          <w:rFonts w:eastAsia="Lucida Sans Unicode"/>
          <w:kern w:val="1"/>
        </w:rPr>
      </w:pPr>
      <w:r>
        <w:rPr>
          <w:rFonts w:eastAsia="Lucida Sans Unicode"/>
          <w:kern w:val="1"/>
        </w:rPr>
        <w:t>Jednostka kasetonowa 2-drogowa o nominalnej mocy chłodniczej 2,8kW; mocy grzewczej 3,2kW. Parametry jednostki:</w:t>
      </w:r>
    </w:p>
    <w:p w14:paraId="67AA93E1" w14:textId="77777777" w:rsidR="00BF34FB" w:rsidRPr="00960386" w:rsidRDefault="00BF34FB" w:rsidP="00BF34FB">
      <w:pPr>
        <w:pStyle w:val="Akapitzlist"/>
        <w:numPr>
          <w:ilvl w:val="0"/>
          <w:numId w:val="42"/>
        </w:numPr>
        <w:suppressAutoHyphens w:val="0"/>
        <w:spacing w:after="160"/>
        <w:rPr>
          <w:rFonts w:eastAsia="Lucida Sans Unicode"/>
          <w:kern w:val="1"/>
        </w:rPr>
      </w:pPr>
      <w:r>
        <w:rPr>
          <w:rFonts w:eastAsia="Lucida Sans Unicode"/>
          <w:kern w:val="1"/>
        </w:rPr>
        <w:t xml:space="preserve">Wymiary bez </w:t>
      </w:r>
      <w:proofErr w:type="spellStart"/>
      <w:r>
        <w:rPr>
          <w:rFonts w:eastAsia="Lucida Sans Unicode"/>
          <w:kern w:val="1"/>
        </w:rPr>
        <w:t>panela</w:t>
      </w:r>
      <w:proofErr w:type="spellEnd"/>
      <w:r>
        <w:rPr>
          <w:rFonts w:eastAsia="Lucida Sans Unicode"/>
          <w:kern w:val="1"/>
        </w:rPr>
        <w:t xml:space="preserve"> </w:t>
      </w:r>
      <w:r>
        <w:t xml:space="preserve">295x815x570mm; </w:t>
      </w:r>
    </w:p>
    <w:p w14:paraId="15F80279"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Maksymalna waga 19kg (bez </w:t>
      </w:r>
      <w:proofErr w:type="spellStart"/>
      <w:r>
        <w:t>panela</w:t>
      </w:r>
      <w:proofErr w:type="spellEnd"/>
      <w:r>
        <w:t>)</w:t>
      </w:r>
    </w:p>
    <w:p w14:paraId="6683865D"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Ciśnienie akustyczne maksymalnie (bieg wysoki/średni/niski) 34 / 32 / 30 </w:t>
      </w:r>
      <w:proofErr w:type="spellStart"/>
      <w:r>
        <w:t>dB</w:t>
      </w:r>
      <w:proofErr w:type="spellEnd"/>
      <w:r>
        <w:t>(A)</w:t>
      </w:r>
    </w:p>
    <w:p w14:paraId="5EC696A5" w14:textId="77777777" w:rsidR="00BF34FB" w:rsidRPr="000E4383" w:rsidRDefault="00BF34FB" w:rsidP="00BF34FB">
      <w:pPr>
        <w:pStyle w:val="Akapitzlist"/>
        <w:numPr>
          <w:ilvl w:val="0"/>
          <w:numId w:val="42"/>
        </w:numPr>
        <w:suppressAutoHyphens w:val="0"/>
        <w:spacing w:after="160"/>
        <w:rPr>
          <w:rFonts w:eastAsia="Lucida Sans Unicode"/>
          <w:kern w:val="1"/>
        </w:rPr>
      </w:pPr>
      <w:r>
        <w:t>Przepływ powietrza nie mniejszy niż (bieg wysoki/średni/niski):</w:t>
      </w:r>
      <w:r w:rsidRPr="00D2072F">
        <w:t xml:space="preserve"> </w:t>
      </w:r>
      <w:r>
        <w:t>558 /498/450 m3 /h</w:t>
      </w:r>
    </w:p>
    <w:p w14:paraId="038E1143" w14:textId="77777777" w:rsidR="00BF34FB" w:rsidRPr="000E4383" w:rsidRDefault="00BF34FB" w:rsidP="00BF34FB">
      <w:pPr>
        <w:pStyle w:val="Akapitzlist"/>
        <w:spacing w:after="160"/>
        <w:ind w:left="1488"/>
        <w:rPr>
          <w:rFonts w:eastAsia="Lucida Sans Unicode"/>
          <w:kern w:val="1"/>
        </w:rPr>
      </w:pPr>
    </w:p>
    <w:p w14:paraId="7C38D83B" w14:textId="77777777" w:rsidR="00BF34FB" w:rsidRDefault="00BF34FB" w:rsidP="00BF34FB">
      <w:pPr>
        <w:pStyle w:val="Akapitzlist"/>
        <w:spacing w:after="160"/>
        <w:rPr>
          <w:rFonts w:eastAsia="Lucida Sans Unicode"/>
          <w:kern w:val="1"/>
        </w:rPr>
      </w:pPr>
    </w:p>
    <w:p w14:paraId="2BCC45AC" w14:textId="77777777" w:rsidR="00BF34FB" w:rsidRDefault="00BF34FB" w:rsidP="00BF34FB">
      <w:pPr>
        <w:pStyle w:val="Akapitzlist"/>
        <w:numPr>
          <w:ilvl w:val="0"/>
          <w:numId w:val="41"/>
        </w:numPr>
        <w:suppressAutoHyphens w:val="0"/>
        <w:spacing w:after="160"/>
        <w:rPr>
          <w:rFonts w:eastAsia="Lucida Sans Unicode"/>
          <w:kern w:val="1"/>
        </w:rPr>
      </w:pPr>
      <w:r>
        <w:rPr>
          <w:rFonts w:eastAsia="Lucida Sans Unicode"/>
          <w:kern w:val="1"/>
        </w:rPr>
        <w:t>Jednostka ścienna o nominalnej mocy chłodniczej 3,6kW; mocy grzewczej 4kW. Parametry jednostki:</w:t>
      </w:r>
    </w:p>
    <w:p w14:paraId="5699A33C" w14:textId="77777777" w:rsidR="00BF34FB" w:rsidRPr="00960386" w:rsidRDefault="00BF34FB" w:rsidP="00BF34FB">
      <w:pPr>
        <w:pStyle w:val="Akapitzlist"/>
        <w:numPr>
          <w:ilvl w:val="0"/>
          <w:numId w:val="42"/>
        </w:numPr>
        <w:suppressAutoHyphens w:val="0"/>
        <w:spacing w:after="160"/>
        <w:rPr>
          <w:rFonts w:eastAsia="Lucida Sans Unicode"/>
          <w:kern w:val="1"/>
        </w:rPr>
      </w:pPr>
      <w:r>
        <w:rPr>
          <w:rFonts w:eastAsia="Lucida Sans Unicode"/>
          <w:kern w:val="1"/>
        </w:rPr>
        <w:t xml:space="preserve">Wymiary jednostki maksymalnie </w:t>
      </w:r>
      <w:r>
        <w:t xml:space="preserve">293x798x230 mm; </w:t>
      </w:r>
    </w:p>
    <w:p w14:paraId="5F182723" w14:textId="77777777" w:rsidR="00BF34FB" w:rsidRPr="00960386" w:rsidRDefault="00BF34FB" w:rsidP="00BF34FB">
      <w:pPr>
        <w:pStyle w:val="Akapitzlist"/>
        <w:numPr>
          <w:ilvl w:val="0"/>
          <w:numId w:val="42"/>
        </w:numPr>
        <w:suppressAutoHyphens w:val="0"/>
        <w:spacing w:after="160"/>
        <w:rPr>
          <w:rFonts w:eastAsia="Lucida Sans Unicode"/>
          <w:kern w:val="1"/>
        </w:rPr>
      </w:pPr>
      <w:r>
        <w:lastRenderedPageBreak/>
        <w:t xml:space="preserve">Maksymalna waga 11kg; </w:t>
      </w:r>
    </w:p>
    <w:p w14:paraId="3CA24A99" w14:textId="77777777" w:rsidR="00BF34FB" w:rsidRPr="00960386" w:rsidRDefault="00BF34FB" w:rsidP="00BF34FB">
      <w:pPr>
        <w:pStyle w:val="Akapitzlist"/>
        <w:numPr>
          <w:ilvl w:val="0"/>
          <w:numId w:val="42"/>
        </w:numPr>
        <w:suppressAutoHyphens w:val="0"/>
        <w:spacing w:after="160"/>
        <w:rPr>
          <w:rFonts w:eastAsia="Lucida Sans Unicode"/>
          <w:kern w:val="1"/>
        </w:rPr>
      </w:pPr>
      <w:r>
        <w:t>Ciśnienie akustyczne maksymalnie (bieg wysoki/średni/niski): 37/32/25dB(A)</w:t>
      </w:r>
    </w:p>
    <w:p w14:paraId="3914A41A"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Moc akustyczna na wysokim biegu maksymalnie 52 </w:t>
      </w:r>
      <w:proofErr w:type="spellStart"/>
      <w:r>
        <w:t>dB</w:t>
      </w:r>
      <w:proofErr w:type="spellEnd"/>
      <w:r>
        <w:t>(A)</w:t>
      </w:r>
    </w:p>
    <w:p w14:paraId="67E84F16" w14:textId="77777777" w:rsidR="00BF34FB" w:rsidRPr="0091675B" w:rsidRDefault="00BF34FB" w:rsidP="00BF34FB">
      <w:pPr>
        <w:pStyle w:val="Akapitzlist"/>
        <w:numPr>
          <w:ilvl w:val="0"/>
          <w:numId w:val="42"/>
        </w:numPr>
        <w:suppressAutoHyphens w:val="0"/>
        <w:spacing w:after="160"/>
        <w:rPr>
          <w:rFonts w:eastAsia="Lucida Sans Unicode"/>
          <w:kern w:val="1"/>
        </w:rPr>
      </w:pPr>
      <w:r>
        <w:t>Przepływ powietrza nie mniejszy niż (bieg wysoki/średni/niski):</w:t>
      </w:r>
      <w:r w:rsidRPr="00D2072F">
        <w:t xml:space="preserve"> </w:t>
      </w:r>
      <w:r>
        <w:t>540/410/270 m3 /h</w:t>
      </w:r>
    </w:p>
    <w:p w14:paraId="562EF06F" w14:textId="77777777" w:rsidR="00BF34FB" w:rsidRPr="0091675B" w:rsidRDefault="00BF34FB" w:rsidP="00BF34FB">
      <w:pPr>
        <w:spacing w:after="160"/>
        <w:rPr>
          <w:rFonts w:eastAsia="Lucida Sans Unicode"/>
          <w:kern w:val="1"/>
        </w:rPr>
      </w:pPr>
    </w:p>
    <w:p w14:paraId="61CAAC50" w14:textId="77777777" w:rsidR="00BF34FB" w:rsidRDefault="00BF34FB" w:rsidP="00BF34FB">
      <w:pPr>
        <w:pStyle w:val="Akapitzlist"/>
        <w:numPr>
          <w:ilvl w:val="0"/>
          <w:numId w:val="41"/>
        </w:numPr>
        <w:suppressAutoHyphens w:val="0"/>
        <w:spacing w:after="160"/>
        <w:rPr>
          <w:rFonts w:eastAsia="Lucida Sans Unicode"/>
          <w:kern w:val="1"/>
        </w:rPr>
      </w:pPr>
      <w:r>
        <w:rPr>
          <w:rFonts w:eastAsia="Lucida Sans Unicode"/>
          <w:kern w:val="1"/>
        </w:rPr>
        <w:t xml:space="preserve">Jednostka konsola </w:t>
      </w:r>
      <w:proofErr w:type="spellStart"/>
      <w:r>
        <w:rPr>
          <w:rFonts w:eastAsia="Lucida Sans Unicode"/>
          <w:kern w:val="1"/>
        </w:rPr>
        <w:t>bi-flow</w:t>
      </w:r>
      <w:proofErr w:type="spellEnd"/>
      <w:r>
        <w:rPr>
          <w:rFonts w:eastAsia="Lucida Sans Unicode"/>
          <w:kern w:val="1"/>
        </w:rPr>
        <w:t xml:space="preserve"> o nominalnej mocy chłodniczej 5,6kW; mocy grzewczej 6,3kW. Parametry jednostki:</w:t>
      </w:r>
    </w:p>
    <w:p w14:paraId="374158AC" w14:textId="77777777" w:rsidR="00BF34FB" w:rsidRPr="00960386" w:rsidRDefault="00BF34FB" w:rsidP="00BF34FB">
      <w:pPr>
        <w:pStyle w:val="Akapitzlist"/>
        <w:numPr>
          <w:ilvl w:val="0"/>
          <w:numId w:val="42"/>
        </w:numPr>
        <w:suppressAutoHyphens w:val="0"/>
        <w:spacing w:after="160"/>
        <w:rPr>
          <w:rFonts w:eastAsia="Lucida Sans Unicode"/>
          <w:kern w:val="1"/>
        </w:rPr>
      </w:pPr>
      <w:r>
        <w:rPr>
          <w:rFonts w:eastAsia="Lucida Sans Unicode"/>
          <w:kern w:val="1"/>
        </w:rPr>
        <w:t xml:space="preserve">Wymiary jednostki maksymalnie </w:t>
      </w:r>
      <w:r>
        <w:t xml:space="preserve">600mmx700mmx220 mm; </w:t>
      </w:r>
    </w:p>
    <w:p w14:paraId="60F38FA1" w14:textId="77777777" w:rsidR="00BF34FB" w:rsidRPr="0091675B" w:rsidRDefault="00BF34FB" w:rsidP="00BF34FB">
      <w:pPr>
        <w:pStyle w:val="Akapitzlist"/>
        <w:numPr>
          <w:ilvl w:val="0"/>
          <w:numId w:val="42"/>
        </w:numPr>
        <w:suppressAutoHyphens w:val="0"/>
        <w:spacing w:after="160"/>
        <w:rPr>
          <w:rFonts w:eastAsia="Lucida Sans Unicode"/>
          <w:kern w:val="1"/>
        </w:rPr>
      </w:pPr>
      <w:r>
        <w:t xml:space="preserve">Maksymalna waga 17kg; </w:t>
      </w:r>
    </w:p>
    <w:p w14:paraId="7ADA08D3"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Ciśnienie akustyczne maksymalnie (bieg wysoki/średni/niski): 47 / 40 / 34 </w:t>
      </w:r>
      <w:proofErr w:type="spellStart"/>
      <w:r>
        <w:t>dB</w:t>
      </w:r>
      <w:proofErr w:type="spellEnd"/>
      <w:r>
        <w:t>(A)</w:t>
      </w:r>
    </w:p>
    <w:p w14:paraId="199171BA" w14:textId="77777777" w:rsidR="00BF34FB" w:rsidRPr="00960386" w:rsidRDefault="00BF34FB" w:rsidP="00BF34FB">
      <w:pPr>
        <w:pStyle w:val="Akapitzlist"/>
        <w:numPr>
          <w:ilvl w:val="0"/>
          <w:numId w:val="42"/>
        </w:numPr>
        <w:suppressAutoHyphens w:val="0"/>
        <w:spacing w:after="160"/>
        <w:rPr>
          <w:rFonts w:eastAsia="Lucida Sans Unicode"/>
          <w:kern w:val="1"/>
        </w:rPr>
      </w:pPr>
      <w:r>
        <w:t xml:space="preserve">Moc akustyczna na wysokim biegu maksymalnie 62 </w:t>
      </w:r>
      <w:proofErr w:type="spellStart"/>
      <w:r>
        <w:t>dB</w:t>
      </w:r>
      <w:proofErr w:type="spellEnd"/>
      <w:r>
        <w:t>(A)</w:t>
      </w:r>
    </w:p>
    <w:p w14:paraId="7BC4B5C6" w14:textId="77777777" w:rsidR="00BF34FB" w:rsidRPr="0091675B" w:rsidRDefault="00BF34FB" w:rsidP="00BF34FB">
      <w:pPr>
        <w:pStyle w:val="Akapitzlist"/>
        <w:numPr>
          <w:ilvl w:val="0"/>
          <w:numId w:val="42"/>
        </w:numPr>
        <w:suppressAutoHyphens w:val="0"/>
        <w:spacing w:after="160"/>
        <w:rPr>
          <w:rFonts w:eastAsia="Lucida Sans Unicode"/>
          <w:kern w:val="1"/>
        </w:rPr>
      </w:pPr>
      <w:r>
        <w:t>Przepływ powietrza nie mniejszy niż (bieg wysoki/średni/niski):</w:t>
      </w:r>
      <w:r w:rsidRPr="00D2072F">
        <w:t xml:space="preserve"> </w:t>
      </w:r>
    </w:p>
    <w:p w14:paraId="447E5887" w14:textId="77777777" w:rsidR="00BF34FB" w:rsidRDefault="00BF34FB" w:rsidP="00BF34FB">
      <w:pPr>
        <w:pStyle w:val="Akapitzlist"/>
        <w:spacing w:after="160"/>
        <w:ind w:left="1488"/>
      </w:pPr>
      <w:r>
        <w:t>726/528/426 m3 /h</w:t>
      </w:r>
    </w:p>
    <w:p w14:paraId="3E170697" w14:textId="77777777" w:rsidR="00BF34FB" w:rsidRDefault="00BF34FB" w:rsidP="00BF34FB">
      <w:pPr>
        <w:pStyle w:val="Akapitzlist"/>
        <w:spacing w:after="160"/>
        <w:ind w:left="1488"/>
      </w:pPr>
    </w:p>
    <w:p w14:paraId="146496A4" w14:textId="77777777" w:rsidR="00BF34FB" w:rsidRPr="00776A58" w:rsidRDefault="00BF34FB" w:rsidP="00BF34FB">
      <w:pPr>
        <w:spacing w:after="160"/>
        <w:contextualSpacing/>
        <w:rPr>
          <w:rFonts w:eastAsia="Lucida Sans Unicode"/>
          <w:kern w:val="1"/>
        </w:rPr>
      </w:pPr>
      <w:r>
        <w:rPr>
          <w:rFonts w:eastAsia="Lucida Sans Unicode"/>
          <w:kern w:val="1"/>
        </w:rPr>
        <w:t>Do urządzeń dobrano s</w:t>
      </w:r>
      <w:r w:rsidRPr="00776A58">
        <w:rPr>
          <w:rFonts w:eastAsia="Lucida Sans Unicode"/>
          <w:kern w:val="1"/>
        </w:rPr>
        <w:t>terownik</w:t>
      </w:r>
      <w:r>
        <w:rPr>
          <w:rFonts w:eastAsia="Lucida Sans Unicode"/>
          <w:kern w:val="1"/>
        </w:rPr>
        <w:t>i</w:t>
      </w:r>
      <w:r w:rsidRPr="00776A58">
        <w:rPr>
          <w:rFonts w:eastAsia="Lucida Sans Unicode"/>
          <w:kern w:val="1"/>
        </w:rPr>
        <w:t xml:space="preserve"> przewodow</w:t>
      </w:r>
      <w:r>
        <w:rPr>
          <w:rFonts w:eastAsia="Lucida Sans Unicode"/>
          <w:kern w:val="1"/>
        </w:rPr>
        <w:t xml:space="preserve">e </w:t>
      </w:r>
      <w:r w:rsidRPr="00776A58">
        <w:rPr>
          <w:rFonts w:eastAsia="Lucida Sans Unicode"/>
          <w:kern w:val="1"/>
        </w:rPr>
        <w:t>z wyświetlaczem LCD z menu w języku polski</w:t>
      </w:r>
      <w:r>
        <w:rPr>
          <w:rFonts w:eastAsia="Lucida Sans Unicode"/>
          <w:kern w:val="1"/>
        </w:rPr>
        <w:t>. P</w:t>
      </w:r>
      <w:r w:rsidRPr="00776A58">
        <w:rPr>
          <w:rFonts w:eastAsia="Lucida Sans Unicode"/>
          <w:kern w:val="1"/>
        </w:rPr>
        <w:t>owin</w:t>
      </w:r>
      <w:r>
        <w:rPr>
          <w:rFonts w:eastAsia="Lucida Sans Unicode"/>
          <w:kern w:val="1"/>
        </w:rPr>
        <w:t>ny</w:t>
      </w:r>
      <w:r w:rsidRPr="00776A58">
        <w:rPr>
          <w:rFonts w:eastAsia="Lucida Sans Unicode"/>
          <w:kern w:val="1"/>
        </w:rPr>
        <w:t xml:space="preserve"> posiadać następujące funkcje:</w:t>
      </w:r>
    </w:p>
    <w:p w14:paraId="71F3C580" w14:textId="77777777" w:rsidR="00BF34FB" w:rsidRPr="00776A58" w:rsidRDefault="00BF34FB" w:rsidP="00BF34FB">
      <w:pPr>
        <w:numPr>
          <w:ilvl w:val="0"/>
          <w:numId w:val="40"/>
        </w:numPr>
        <w:suppressAutoHyphens w:val="0"/>
        <w:spacing w:after="160"/>
        <w:contextualSpacing/>
        <w:rPr>
          <w:rFonts w:eastAsia="Lucida Sans Unicode"/>
          <w:kern w:val="1"/>
        </w:rPr>
      </w:pPr>
      <w:r w:rsidRPr="00776A58">
        <w:rPr>
          <w:rFonts w:eastAsia="Lucida Sans Unicode"/>
          <w:kern w:val="1"/>
        </w:rPr>
        <w:t>Funkcja WŁ/WYŁ,</w:t>
      </w:r>
    </w:p>
    <w:p w14:paraId="2FECBAFC" w14:textId="77777777" w:rsidR="00BF34FB" w:rsidRPr="00776A58" w:rsidRDefault="00BF34FB" w:rsidP="00BF34FB">
      <w:pPr>
        <w:numPr>
          <w:ilvl w:val="0"/>
          <w:numId w:val="40"/>
        </w:numPr>
        <w:suppressAutoHyphens w:val="0"/>
        <w:spacing w:after="160"/>
        <w:contextualSpacing/>
        <w:rPr>
          <w:rFonts w:eastAsia="Lucida Sans Unicode"/>
          <w:kern w:val="1"/>
        </w:rPr>
      </w:pPr>
      <w:r w:rsidRPr="00776A58">
        <w:rPr>
          <w:rFonts w:eastAsia="Lucida Sans Unicode"/>
          <w:kern w:val="1"/>
        </w:rPr>
        <w:t>Nastawa trybu pracy,</w:t>
      </w:r>
    </w:p>
    <w:p w14:paraId="27CE1636" w14:textId="77777777" w:rsidR="00BF34FB" w:rsidRPr="00776A58" w:rsidRDefault="00BF34FB" w:rsidP="00BF34FB">
      <w:pPr>
        <w:numPr>
          <w:ilvl w:val="0"/>
          <w:numId w:val="40"/>
        </w:numPr>
        <w:suppressAutoHyphens w:val="0"/>
        <w:spacing w:after="160"/>
        <w:contextualSpacing/>
        <w:rPr>
          <w:rFonts w:eastAsia="Lucida Sans Unicode"/>
          <w:kern w:val="1"/>
        </w:rPr>
      </w:pPr>
      <w:r w:rsidRPr="00776A58">
        <w:rPr>
          <w:rFonts w:eastAsia="Lucida Sans Unicode"/>
          <w:kern w:val="1"/>
        </w:rPr>
        <w:t xml:space="preserve">Nastawa temperatury co 0,5 </w:t>
      </w:r>
      <w:bookmarkStart w:id="88" w:name="_Hlk500413099"/>
      <w:r w:rsidRPr="00776A58">
        <w:rPr>
          <w:rFonts w:eastAsia="Lucida Sans Unicode"/>
          <w:kern w:val="1"/>
        </w:rPr>
        <w:t>⁰C</w:t>
      </w:r>
      <w:bookmarkEnd w:id="88"/>
      <w:r w:rsidRPr="00776A58">
        <w:rPr>
          <w:rFonts w:eastAsia="Lucida Sans Unicode"/>
          <w:kern w:val="1"/>
        </w:rPr>
        <w:t>,</w:t>
      </w:r>
    </w:p>
    <w:p w14:paraId="2836E618" w14:textId="77777777" w:rsidR="00BF34FB" w:rsidRPr="00776A58" w:rsidRDefault="00BF34FB" w:rsidP="00BF34FB">
      <w:pPr>
        <w:numPr>
          <w:ilvl w:val="0"/>
          <w:numId w:val="40"/>
        </w:numPr>
        <w:suppressAutoHyphens w:val="0"/>
        <w:spacing w:after="160"/>
        <w:contextualSpacing/>
        <w:rPr>
          <w:rFonts w:eastAsia="Lucida Sans Unicode"/>
          <w:kern w:val="1"/>
        </w:rPr>
      </w:pPr>
      <w:r w:rsidRPr="00776A58">
        <w:rPr>
          <w:rFonts w:eastAsia="Lucida Sans Unicode"/>
          <w:kern w:val="1"/>
        </w:rPr>
        <w:t>Nastawa prędkości wentylatora,</w:t>
      </w:r>
      <w:r>
        <w:rPr>
          <w:rFonts w:eastAsia="Lucida Sans Unicode"/>
          <w:kern w:val="1"/>
        </w:rPr>
        <w:t xml:space="preserve"> </w:t>
      </w:r>
    </w:p>
    <w:p w14:paraId="5D25DD57" w14:textId="77777777" w:rsidR="00BF34FB" w:rsidRPr="00776A58" w:rsidRDefault="00BF34FB" w:rsidP="00BF34FB">
      <w:pPr>
        <w:numPr>
          <w:ilvl w:val="0"/>
          <w:numId w:val="40"/>
        </w:numPr>
        <w:suppressAutoHyphens w:val="0"/>
        <w:spacing w:after="160"/>
        <w:contextualSpacing/>
        <w:rPr>
          <w:rFonts w:eastAsia="Lucida Sans Unicode"/>
          <w:kern w:val="1"/>
        </w:rPr>
      </w:pPr>
      <w:r w:rsidRPr="00776A58">
        <w:rPr>
          <w:rFonts w:eastAsia="Lucida Sans Unicode"/>
          <w:kern w:val="1"/>
        </w:rPr>
        <w:t>Możliwość szybkiej blokady pilota do funkcji włącz/wyłącz,</w:t>
      </w:r>
    </w:p>
    <w:p w14:paraId="10A93C68" w14:textId="77777777" w:rsidR="00BF34FB" w:rsidRPr="00776A58" w:rsidRDefault="00BF34FB" w:rsidP="00BF34FB">
      <w:pPr>
        <w:numPr>
          <w:ilvl w:val="0"/>
          <w:numId w:val="40"/>
        </w:numPr>
        <w:suppressAutoHyphens w:val="0"/>
        <w:spacing w:after="160"/>
        <w:contextualSpacing/>
        <w:rPr>
          <w:rFonts w:eastAsia="Lucida Sans Unicode"/>
          <w:kern w:val="1"/>
        </w:rPr>
      </w:pPr>
      <w:r w:rsidRPr="00776A58">
        <w:rPr>
          <w:rFonts w:eastAsia="Lucida Sans Unicode"/>
          <w:kern w:val="1"/>
        </w:rPr>
        <w:t>Funkcje diagnostyczne i serwisowe,</w:t>
      </w:r>
    </w:p>
    <w:p w14:paraId="477F278A" w14:textId="77777777" w:rsidR="00BF34FB" w:rsidRPr="00776A58" w:rsidRDefault="00BF34FB" w:rsidP="00BF34FB">
      <w:pPr>
        <w:numPr>
          <w:ilvl w:val="0"/>
          <w:numId w:val="40"/>
        </w:numPr>
        <w:suppressAutoHyphens w:val="0"/>
        <w:spacing w:after="160"/>
        <w:contextualSpacing/>
        <w:rPr>
          <w:rFonts w:eastAsia="Lucida Sans Unicode"/>
          <w:kern w:val="1"/>
        </w:rPr>
      </w:pPr>
      <w:r w:rsidRPr="00776A58">
        <w:rPr>
          <w:rFonts w:eastAsia="Lucida Sans Unicode"/>
          <w:kern w:val="1"/>
        </w:rPr>
        <w:t>Programator tygodniowy,</w:t>
      </w:r>
    </w:p>
    <w:p w14:paraId="741CB717" w14:textId="77777777" w:rsidR="00BF34FB" w:rsidRPr="00776A58" w:rsidRDefault="00BF34FB" w:rsidP="00BF34FB">
      <w:pPr>
        <w:numPr>
          <w:ilvl w:val="0"/>
          <w:numId w:val="40"/>
        </w:numPr>
        <w:suppressAutoHyphens w:val="0"/>
        <w:spacing w:after="160"/>
        <w:contextualSpacing/>
        <w:rPr>
          <w:rFonts w:eastAsia="Lucida Sans Unicode"/>
          <w:kern w:val="1"/>
        </w:rPr>
      </w:pPr>
      <w:r w:rsidRPr="00776A58">
        <w:rPr>
          <w:rFonts w:eastAsia="Lucida Sans Unicode"/>
          <w:kern w:val="1"/>
        </w:rPr>
        <w:t>Czujnik temperatury wewnętrznej dostępny w sterowniku,</w:t>
      </w:r>
    </w:p>
    <w:p w14:paraId="0CA8E505" w14:textId="77777777" w:rsidR="00BF34FB" w:rsidRPr="00776A58" w:rsidRDefault="00BF34FB" w:rsidP="00BF34FB">
      <w:pPr>
        <w:numPr>
          <w:ilvl w:val="0"/>
          <w:numId w:val="40"/>
        </w:numPr>
        <w:suppressAutoHyphens w:val="0"/>
        <w:spacing w:after="160"/>
        <w:contextualSpacing/>
        <w:rPr>
          <w:rFonts w:eastAsia="Lucida Sans Unicode"/>
          <w:kern w:val="1"/>
        </w:rPr>
      </w:pPr>
      <w:r w:rsidRPr="00776A58">
        <w:rPr>
          <w:rFonts w:eastAsia="Lucida Sans Unicode"/>
          <w:kern w:val="1"/>
        </w:rPr>
        <w:t>Umożliwiać obsługę do 8 jednostek wewnętrznych,</w:t>
      </w:r>
    </w:p>
    <w:p w14:paraId="4666A770" w14:textId="77777777" w:rsidR="00BF34FB" w:rsidRPr="00776A58" w:rsidRDefault="00BF34FB" w:rsidP="00BF34FB">
      <w:pPr>
        <w:numPr>
          <w:ilvl w:val="0"/>
          <w:numId w:val="40"/>
        </w:numPr>
        <w:suppressAutoHyphens w:val="0"/>
        <w:spacing w:after="160"/>
        <w:contextualSpacing/>
        <w:rPr>
          <w:rFonts w:eastAsia="Lucida Sans Unicode"/>
          <w:kern w:val="1"/>
        </w:rPr>
      </w:pPr>
      <w:r w:rsidRPr="00776A58">
        <w:rPr>
          <w:rFonts w:eastAsia="Lucida Sans Unicode"/>
          <w:kern w:val="1"/>
        </w:rPr>
        <w:t>Zapisywanie ustawień na 48 godzin w razie awarii zasilania,</w:t>
      </w:r>
    </w:p>
    <w:p w14:paraId="6B325D7C" w14:textId="77777777" w:rsidR="00BF34FB" w:rsidRPr="00776A58" w:rsidRDefault="00BF34FB" w:rsidP="00BF34FB">
      <w:pPr>
        <w:numPr>
          <w:ilvl w:val="0"/>
          <w:numId w:val="40"/>
        </w:numPr>
        <w:suppressAutoHyphens w:val="0"/>
        <w:spacing w:after="160"/>
        <w:contextualSpacing/>
        <w:rPr>
          <w:rFonts w:eastAsia="Lucida Sans Unicode"/>
          <w:kern w:val="1"/>
        </w:rPr>
      </w:pPr>
      <w:r w:rsidRPr="00776A58">
        <w:rPr>
          <w:rFonts w:eastAsia="Lucida Sans Unicode"/>
          <w:kern w:val="1"/>
        </w:rPr>
        <w:t xml:space="preserve">Kompatybilność z systemami detekcji freonu. </w:t>
      </w:r>
    </w:p>
    <w:p w14:paraId="06394A2C" w14:textId="77777777" w:rsidR="00BF34FB" w:rsidRPr="00BF34FB" w:rsidRDefault="00BF34FB" w:rsidP="00BF34FB">
      <w:pPr>
        <w:numPr>
          <w:ilvl w:val="0"/>
          <w:numId w:val="40"/>
        </w:numPr>
        <w:suppressAutoHyphens w:val="0"/>
        <w:spacing w:after="160"/>
        <w:contextualSpacing/>
        <w:rPr>
          <w:rFonts w:eastAsia="Lucida Sans Unicode"/>
          <w:kern w:val="1"/>
        </w:rPr>
      </w:pPr>
      <w:r w:rsidRPr="00776A58">
        <w:rPr>
          <w:rFonts w:eastAsia="Lucida Sans Unicode"/>
          <w:kern w:val="1"/>
        </w:rPr>
        <w:t>Kompatybilność z systemem BMS</w:t>
      </w:r>
    </w:p>
    <w:p w14:paraId="5EDF31A8" w14:textId="77777777" w:rsidR="00C770B6" w:rsidRPr="00A22E5D" w:rsidRDefault="00C770B6" w:rsidP="00A22E5D">
      <w:pPr>
        <w:ind w:right="-560"/>
        <w:contextualSpacing/>
        <w:jc w:val="both"/>
        <w:rPr>
          <w:color w:val="101111"/>
          <w:spacing w:val="6"/>
          <w:szCs w:val="22"/>
          <w:shd w:val="clear" w:color="auto" w:fill="FFFFFF"/>
        </w:rPr>
      </w:pPr>
    </w:p>
    <w:p w14:paraId="3380D24C" w14:textId="77777777" w:rsidR="00556CAB" w:rsidRPr="00333269" w:rsidRDefault="00556CAB" w:rsidP="00B50A09">
      <w:pPr>
        <w:pStyle w:val="Nagwek1"/>
        <w:numPr>
          <w:ilvl w:val="0"/>
          <w:numId w:val="20"/>
        </w:numPr>
        <w:spacing w:before="0"/>
        <w:jc w:val="both"/>
        <w:rPr>
          <w:rFonts w:ascii="Arial" w:hAnsi="Arial" w:cs="Arial"/>
          <w:sz w:val="22"/>
          <w:szCs w:val="22"/>
        </w:rPr>
      </w:pPr>
      <w:bookmarkStart w:id="89" w:name="_Toc13473891"/>
      <w:bookmarkStart w:id="90" w:name="_Toc112046585"/>
      <w:r w:rsidRPr="00333269">
        <w:rPr>
          <w:rFonts w:ascii="Arial" w:hAnsi="Arial" w:cs="Arial"/>
          <w:sz w:val="22"/>
          <w:szCs w:val="22"/>
        </w:rPr>
        <w:t>Transport i składowanie</w:t>
      </w:r>
      <w:bookmarkEnd w:id="89"/>
      <w:bookmarkEnd w:id="90"/>
    </w:p>
    <w:p w14:paraId="70108666" w14:textId="77777777" w:rsidR="00556CAB" w:rsidRPr="00333269" w:rsidRDefault="00556CAB" w:rsidP="00B50A09">
      <w:pPr>
        <w:pStyle w:val="Akapitzlist"/>
        <w:ind w:left="0"/>
        <w:jc w:val="both"/>
        <w:rPr>
          <w:szCs w:val="22"/>
        </w:rPr>
      </w:pPr>
      <w:r w:rsidRPr="00333269">
        <w:rPr>
          <w:szCs w:val="22"/>
        </w:rPr>
        <w:t>Wykonawca odpowiedzialny jest za prawidłową organizację transportu na placu budowy oraz poza placem budowy. Warunki transportu odbywać się powinny ściśle wg wytycznych producentów określonych materiałów, armatury i urządzeń. Wielkość środka transportowego należy uzgodnić z producentem lub dystrybutorem. Rury przewodowe w czasie transportu rury powinny spoczywać możliwie na całej swej długości i być zabezpieczone przed przesuwaniem się. Rury nie powinny stykać się z ostrymi przedmiotami, mogącymi spowodować uszkodzenia mechaniczne. Podczas prac przeładunkowych nie dopuszcza się stosowania lin stalowych. Rury nie mogą być zrzucane i przeciągane po podłożu, lecz muszą być przenoszone. Armatura i urządzenia powinny być transportowane krytymi środkami transportu zgodnie z wytycznymi producentów i obowiązującymi przepisami transportowymi. Armatura powinna być zabezpieczana przed uszkodzeniem mechanicznym podczas transportu. Armatura drobna powinna być pakowana w zamknięte skrzynie lub pojemniki.</w:t>
      </w:r>
    </w:p>
    <w:p w14:paraId="4500DA42" w14:textId="77777777" w:rsidR="00556CAB" w:rsidRPr="00333269" w:rsidRDefault="00556CAB" w:rsidP="00B50A09">
      <w:pPr>
        <w:pStyle w:val="Akapitzlist"/>
        <w:ind w:left="0"/>
        <w:jc w:val="both"/>
        <w:rPr>
          <w:szCs w:val="22"/>
        </w:rPr>
      </w:pPr>
      <w:r w:rsidRPr="00333269">
        <w:rPr>
          <w:szCs w:val="22"/>
        </w:rPr>
        <w:t xml:space="preserve">Nie należy składować elementów rur bezpośrednio na podłożu (np. na gruncie lub betonie). Nie wolno składować w bezpośrednim sąsiedztwie środków chemicznych. Wiązki rur powinny być składowane i transportowane na przekładkach drewnianych (unikać bezpośredniego kontaktu z innymi elementami stalowymi np. stalowe stojaki do rur). Podczas transportu, załadunku i rozładunku nie wolno dopuścić do zarysowania lub uszkodzenia mechanicznego rur oraz kształtek – nie wolno: ich rzucać, przeciągać i zginać. </w:t>
      </w:r>
      <w:r w:rsidRPr="00333269">
        <w:rPr>
          <w:szCs w:val="22"/>
        </w:rPr>
        <w:lastRenderedPageBreak/>
        <w:t>Pomieszczenia, w których elementy będą przechowywane muszą być suche. Powierzchnie zewnętrze rur w trakcie składowania, budowy i eksploatacji nie mogą być narażone na długotrwały bezpośredni kontakt z wilgocią.</w:t>
      </w:r>
    </w:p>
    <w:p w14:paraId="4CC202B2" w14:textId="77777777" w:rsidR="00556CAB" w:rsidRPr="00333269" w:rsidRDefault="00556CAB" w:rsidP="00B50A09">
      <w:pPr>
        <w:pStyle w:val="Akapitzlist"/>
        <w:ind w:left="0"/>
        <w:jc w:val="both"/>
        <w:rPr>
          <w:szCs w:val="22"/>
        </w:rPr>
      </w:pPr>
    </w:p>
    <w:p w14:paraId="49EE5602" w14:textId="77777777" w:rsidR="00556CAB" w:rsidRPr="00333269" w:rsidRDefault="00556CAB" w:rsidP="00B50A09">
      <w:pPr>
        <w:pStyle w:val="Nagwek1"/>
        <w:numPr>
          <w:ilvl w:val="0"/>
          <w:numId w:val="20"/>
        </w:numPr>
        <w:spacing w:before="0"/>
        <w:jc w:val="both"/>
        <w:rPr>
          <w:rFonts w:ascii="Arial" w:hAnsi="Arial" w:cs="Arial"/>
          <w:sz w:val="22"/>
          <w:szCs w:val="22"/>
        </w:rPr>
      </w:pPr>
      <w:bookmarkStart w:id="91" w:name="_Toc13473892"/>
      <w:bookmarkStart w:id="92" w:name="_Toc112046586"/>
      <w:r w:rsidRPr="00333269">
        <w:rPr>
          <w:rFonts w:ascii="Arial" w:hAnsi="Arial" w:cs="Arial"/>
          <w:sz w:val="22"/>
          <w:szCs w:val="22"/>
        </w:rPr>
        <w:t>Sprzęt</w:t>
      </w:r>
      <w:bookmarkEnd w:id="91"/>
      <w:bookmarkEnd w:id="92"/>
    </w:p>
    <w:p w14:paraId="5766616B" w14:textId="77777777" w:rsidR="00556CAB" w:rsidRPr="00333269" w:rsidRDefault="00556CAB" w:rsidP="00B50A09">
      <w:pPr>
        <w:suppressAutoHyphens w:val="0"/>
        <w:autoSpaceDE w:val="0"/>
        <w:autoSpaceDN w:val="0"/>
        <w:adjustRightInd w:val="0"/>
        <w:jc w:val="both"/>
        <w:rPr>
          <w:szCs w:val="22"/>
        </w:rPr>
      </w:pPr>
      <w:r w:rsidRPr="00333269">
        <w:rPr>
          <w:szCs w:val="22"/>
        </w:rPr>
        <w:t xml:space="preserve">Wykonawca przystępujący do wykonania instalacji klimatyzacji powinien zastosować sprzęt dostosowany do technologii robót i wykonywanych czynności oraz gwarantujący właściwą jakość robót. </w:t>
      </w:r>
    </w:p>
    <w:p w14:paraId="0DB425C8" w14:textId="77777777" w:rsidR="00556CAB" w:rsidRPr="00333269" w:rsidRDefault="00556CAB" w:rsidP="00B50A09">
      <w:pPr>
        <w:suppressAutoHyphens w:val="0"/>
        <w:autoSpaceDE w:val="0"/>
        <w:autoSpaceDN w:val="0"/>
        <w:adjustRightInd w:val="0"/>
        <w:jc w:val="both"/>
        <w:rPr>
          <w:szCs w:val="22"/>
        </w:rPr>
      </w:pPr>
      <w:r w:rsidRPr="00333269">
        <w:rPr>
          <w:szCs w:val="22"/>
        </w:rPr>
        <w:t xml:space="preserve">Sprzęt montażowy i środki transportu muszą być w pełni sprawne i dostosowane do wymagań warunków BHP. Sposób wykonywania robót oraz sprzęt zaakceptuje </w:t>
      </w:r>
      <w:proofErr w:type="gramStart"/>
      <w:r w:rsidRPr="00333269">
        <w:rPr>
          <w:szCs w:val="22"/>
        </w:rPr>
        <w:t>Kierownik  Budowy</w:t>
      </w:r>
      <w:proofErr w:type="gramEnd"/>
      <w:r w:rsidRPr="00333269">
        <w:rPr>
          <w:szCs w:val="22"/>
        </w:rPr>
        <w:t>.</w:t>
      </w:r>
    </w:p>
    <w:p w14:paraId="531A3050" w14:textId="77777777" w:rsidR="00556CAB" w:rsidRPr="00333269" w:rsidRDefault="00556CAB" w:rsidP="00B50A09">
      <w:pPr>
        <w:suppressAutoHyphens w:val="0"/>
        <w:autoSpaceDE w:val="0"/>
        <w:autoSpaceDN w:val="0"/>
        <w:adjustRightInd w:val="0"/>
        <w:jc w:val="both"/>
        <w:rPr>
          <w:szCs w:val="22"/>
        </w:rPr>
      </w:pPr>
      <w:r w:rsidRPr="00333269">
        <w:rPr>
          <w:szCs w:val="22"/>
        </w:rPr>
        <w:t>Sprzęt do wykonania robót musi odpowiadać wymaganiom określonym w obowiązujących przepisach oraz spełniać wymagania technologiczne wykonania i montażu elementów. Maszyny sprzęt i urządzenia powinny być ustawione i stosowane zgodnie z ich przeznaczeniem oraz zgodnie z wymaganiami producenta. Dostęp do sprzętu do wykonywania robót mogą mieć tylko osoby upoważnione do jego obsługi. Używane na budowie maszyny i urządzenia można uruchamiać po uprzednim zbadaniu ich stanu technicznego. Przekroczenie parametrów technicznych określonych przez producenta jest zabronione.</w:t>
      </w:r>
    </w:p>
    <w:p w14:paraId="2EBC51EB" w14:textId="77777777" w:rsidR="00556CAB" w:rsidRPr="00333269" w:rsidRDefault="00556CAB" w:rsidP="00B50A09">
      <w:pPr>
        <w:suppressAutoHyphens w:val="0"/>
        <w:autoSpaceDE w:val="0"/>
        <w:autoSpaceDN w:val="0"/>
        <w:adjustRightInd w:val="0"/>
        <w:jc w:val="both"/>
        <w:rPr>
          <w:szCs w:val="22"/>
        </w:rPr>
      </w:pPr>
    </w:p>
    <w:p w14:paraId="099F6A95" w14:textId="77777777" w:rsidR="00556CAB" w:rsidRPr="00333269" w:rsidRDefault="00556CAB" w:rsidP="00B50A09">
      <w:pPr>
        <w:pStyle w:val="Nagwek1"/>
        <w:numPr>
          <w:ilvl w:val="0"/>
          <w:numId w:val="20"/>
        </w:numPr>
        <w:spacing w:before="0"/>
        <w:jc w:val="both"/>
        <w:rPr>
          <w:rFonts w:ascii="Arial" w:hAnsi="Arial" w:cs="Arial"/>
          <w:sz w:val="22"/>
          <w:szCs w:val="22"/>
        </w:rPr>
      </w:pPr>
      <w:bookmarkStart w:id="93" w:name="_Toc13473893"/>
      <w:bookmarkStart w:id="94" w:name="_Toc112046587"/>
      <w:r w:rsidRPr="00333269">
        <w:rPr>
          <w:rFonts w:ascii="Arial" w:hAnsi="Arial" w:cs="Arial"/>
          <w:sz w:val="22"/>
          <w:szCs w:val="22"/>
        </w:rPr>
        <w:t>Roboty montażowe</w:t>
      </w:r>
      <w:bookmarkEnd w:id="93"/>
      <w:bookmarkEnd w:id="94"/>
    </w:p>
    <w:p w14:paraId="43C8912C" w14:textId="77777777" w:rsidR="00556CAB" w:rsidRPr="00333269" w:rsidRDefault="00556CAB" w:rsidP="00B50A09">
      <w:pPr>
        <w:jc w:val="both"/>
        <w:rPr>
          <w:szCs w:val="22"/>
        </w:rPr>
      </w:pPr>
      <w:r w:rsidRPr="00333269">
        <w:rPr>
          <w:szCs w:val="22"/>
        </w:rPr>
        <w:t>Urządzenia winny być montowane zgodnie z Dokumentacją Techniczno-Ruchową urządzenia, jak również z Dokumentacja Projektową. Zamocowania powinny przenosić obciążenia użytkowe urządzenia. Agregaty f</w:t>
      </w:r>
      <w:r w:rsidR="00A22E5D">
        <w:rPr>
          <w:szCs w:val="22"/>
        </w:rPr>
        <w:t>reonowe VRF należy zamontować w </w:t>
      </w:r>
      <w:r w:rsidRPr="00333269">
        <w:rPr>
          <w:szCs w:val="22"/>
        </w:rPr>
        <w:t>lokalizacjach wskazanych w Projekcie Wykonawczym oraz w zgodzie z DTR danych jednostek zewnętrznych. Agregaty należy zamontować na odpowiednich konstrukcjach wsporczych, które zapewnią należytą stabilność urządzeń. Uruchomienie klimatyzatorów powinna przeprowadzić firma posiadająca autoryzację producenta, którego urządzenia będą przewidziane do montażu.</w:t>
      </w:r>
    </w:p>
    <w:p w14:paraId="007623EC" w14:textId="77777777" w:rsidR="00B7139C" w:rsidRPr="00333269" w:rsidRDefault="00556CAB" w:rsidP="00B50A09">
      <w:pPr>
        <w:jc w:val="both"/>
        <w:rPr>
          <w:szCs w:val="22"/>
        </w:rPr>
      </w:pPr>
      <w:r w:rsidRPr="00333269">
        <w:rPr>
          <w:szCs w:val="22"/>
        </w:rPr>
        <w:t>Rury miedziane powinny być gładkie, bez załamań i wgnieceń. Rurociągi wykonać z miedzi chłodniczej atestowanej najlepszej jakości o średni</w:t>
      </w:r>
      <w:r w:rsidR="00A22E5D">
        <w:rPr>
          <w:szCs w:val="22"/>
        </w:rPr>
        <w:t>cach zgodnych z dokumentacją, w </w:t>
      </w:r>
      <w:r w:rsidRPr="00333269">
        <w:rPr>
          <w:szCs w:val="22"/>
        </w:rPr>
        <w:t>przypadku zmiany urządzeń rurociągi muszą być dostosowane do wymogów dostawcy systemu klimatyzacyjnego. Połączenia wykonać lutem twardym najlepszej jakości. Lutowanie wykonać w osłonie atmosfery azotu. Materiały użyte muszą gwarantować szczelność na freon R410A.Trójniki systemowe powinny być dost</w:t>
      </w:r>
      <w:r w:rsidR="00A22E5D">
        <w:rPr>
          <w:szCs w:val="22"/>
        </w:rPr>
        <w:t>arczone przez dostawcę urządzeń.</w:t>
      </w:r>
    </w:p>
    <w:p w14:paraId="4F4CCD88" w14:textId="77777777" w:rsidR="00A22E5D" w:rsidRDefault="00556CAB" w:rsidP="00B50A09">
      <w:pPr>
        <w:jc w:val="both"/>
        <w:rPr>
          <w:szCs w:val="22"/>
        </w:rPr>
      </w:pPr>
      <w:r w:rsidRPr="00333269">
        <w:rPr>
          <w:szCs w:val="22"/>
        </w:rPr>
        <w:t>Przewody</w:t>
      </w:r>
      <w:r w:rsidR="00A22E5D">
        <w:rPr>
          <w:szCs w:val="22"/>
        </w:rPr>
        <w:t xml:space="preserve"> izolowane fabrycznie.</w:t>
      </w:r>
    </w:p>
    <w:p w14:paraId="5075A81B" w14:textId="77777777" w:rsidR="005E790C" w:rsidRPr="00333269" w:rsidRDefault="005E790C" w:rsidP="00B50A09">
      <w:pPr>
        <w:jc w:val="both"/>
        <w:rPr>
          <w:szCs w:val="22"/>
        </w:rPr>
      </w:pPr>
      <w:r w:rsidRPr="00333269">
        <w:rPr>
          <w:szCs w:val="22"/>
        </w:rPr>
        <w:t xml:space="preserve">Instalację odprowadzenia </w:t>
      </w:r>
      <w:r w:rsidR="00A22E5D">
        <w:rPr>
          <w:szCs w:val="22"/>
        </w:rPr>
        <w:t>skroplin należy wykonać z rur P</w:t>
      </w:r>
      <w:r w:rsidRPr="00333269">
        <w:rPr>
          <w:szCs w:val="22"/>
        </w:rPr>
        <w:t>V</w:t>
      </w:r>
      <w:r w:rsidR="00A22E5D">
        <w:rPr>
          <w:szCs w:val="22"/>
        </w:rPr>
        <w:t>C-C o średnicach zgodnych z </w:t>
      </w:r>
      <w:r w:rsidRPr="00333269">
        <w:rPr>
          <w:szCs w:val="22"/>
        </w:rPr>
        <w:t xml:space="preserve">Dokumentacją Projektową. Łączenie rur powinno być wykonywane metodą klejenia. Instalację powinno prowadzić się </w:t>
      </w:r>
      <w:r w:rsidR="00A22E5D">
        <w:rPr>
          <w:szCs w:val="22"/>
        </w:rPr>
        <w:t>ze spadkiem minimum 2</w:t>
      </w:r>
      <w:r w:rsidRPr="00333269">
        <w:rPr>
          <w:szCs w:val="22"/>
        </w:rPr>
        <w:t>% w kierunku odpływu. Obejmy mocujące instalację powinny być montowane w odległości od siebie nie rzadziej niż co 1,5m. Końcową instalację poddać próbom jakim podlegają instalacje kanalizacyjne wewnętrzne.</w:t>
      </w:r>
    </w:p>
    <w:p w14:paraId="4CBF06F9" w14:textId="77777777" w:rsidR="005E790C" w:rsidRPr="00333269" w:rsidRDefault="005E790C" w:rsidP="00B50A09">
      <w:pPr>
        <w:jc w:val="both"/>
        <w:rPr>
          <w:szCs w:val="22"/>
        </w:rPr>
      </w:pPr>
      <w:r w:rsidRPr="00333269">
        <w:rPr>
          <w:szCs w:val="22"/>
        </w:rPr>
        <w:t xml:space="preserve">W jednostkach wewnętrznych przewidzieć montaż pompek skroplin. </w:t>
      </w:r>
    </w:p>
    <w:p w14:paraId="577B5F43" w14:textId="77777777" w:rsidR="005E790C" w:rsidRPr="00333269" w:rsidRDefault="005E790C" w:rsidP="00B50A09">
      <w:pPr>
        <w:jc w:val="both"/>
        <w:rPr>
          <w:szCs w:val="22"/>
        </w:rPr>
      </w:pPr>
      <w:r w:rsidRPr="00333269">
        <w:rPr>
          <w:szCs w:val="22"/>
        </w:rPr>
        <w:t>Trasowanie należy wykonać uwzględniając konstrukcję budynku oraz zapewniając bezkolizyjność z innymi instalacjami. Trasa instalacji po</w:t>
      </w:r>
      <w:r w:rsidR="00A22E5D">
        <w:rPr>
          <w:szCs w:val="22"/>
        </w:rPr>
        <w:t>winna być przejrzysta, prosta i </w:t>
      </w:r>
      <w:r w:rsidRPr="00333269">
        <w:rPr>
          <w:szCs w:val="22"/>
        </w:rPr>
        <w:t xml:space="preserve">dostępna dla prawidłowej konserwacji i remontów. Przebiegać powinna w liniach poziomych i pionowych. Przewody prowadzić do jednostek wewnętrznych w przestrzeni sufitów podwieszanych. </w:t>
      </w:r>
      <w:r w:rsidR="00425007" w:rsidRPr="00333269">
        <w:rPr>
          <w:szCs w:val="22"/>
        </w:rPr>
        <w:t>Przewody freonowe należy prowadzić w sposób zapewniający właściwą kompensację wydłużeń cieplnych (z maksymalnym wykorzystaniem możliwości samokompensacji)</w:t>
      </w:r>
    </w:p>
    <w:p w14:paraId="33028141" w14:textId="77777777" w:rsidR="00425007" w:rsidRPr="00333269" w:rsidRDefault="00425007" w:rsidP="00B50A09">
      <w:pPr>
        <w:jc w:val="both"/>
        <w:rPr>
          <w:szCs w:val="22"/>
        </w:rPr>
      </w:pPr>
      <w:r w:rsidRPr="00333269">
        <w:rPr>
          <w:szCs w:val="22"/>
        </w:rPr>
        <w:t>Przy przejściach rurą przez przegrodę budowlaną (np. prze</w:t>
      </w:r>
      <w:r w:rsidR="00A22E5D">
        <w:rPr>
          <w:szCs w:val="22"/>
        </w:rPr>
        <w:t xml:space="preserve">wodem poziomym przez ścianę, a </w:t>
      </w:r>
      <w:r w:rsidRPr="00333269">
        <w:rPr>
          <w:szCs w:val="22"/>
        </w:rPr>
        <w:t xml:space="preserve">przewodem pionowym przez strop), należy stosować tuleje ochronne. W tulei ochronnej nie może znajdować się żadne połączenie rury. Tuleja ochronna powinna być rurą o średnicy wewnętrznej większej od średnicy zewnętrznej </w:t>
      </w:r>
      <w:proofErr w:type="gramStart"/>
      <w:r w:rsidRPr="00333269">
        <w:rPr>
          <w:szCs w:val="22"/>
        </w:rPr>
        <w:t>rury  przewodu</w:t>
      </w:r>
      <w:proofErr w:type="gramEnd"/>
      <w:r w:rsidRPr="00333269">
        <w:rPr>
          <w:szCs w:val="22"/>
        </w:rPr>
        <w:t xml:space="preserve"> : </w:t>
      </w:r>
    </w:p>
    <w:p w14:paraId="02257462" w14:textId="77777777" w:rsidR="00425007" w:rsidRPr="00333269" w:rsidRDefault="00425007" w:rsidP="00B50A09">
      <w:pPr>
        <w:jc w:val="both"/>
        <w:rPr>
          <w:szCs w:val="22"/>
        </w:rPr>
      </w:pPr>
      <w:r w:rsidRPr="00333269">
        <w:rPr>
          <w:szCs w:val="22"/>
        </w:rPr>
        <w:lastRenderedPageBreak/>
        <w:t xml:space="preserve">a) co najmniej o 2 cm, przy przejściu przez przegrodę pionową </w:t>
      </w:r>
    </w:p>
    <w:p w14:paraId="71EE77F0" w14:textId="77777777" w:rsidR="005E790C" w:rsidRPr="00333269" w:rsidRDefault="00425007" w:rsidP="00B50A09">
      <w:pPr>
        <w:jc w:val="both"/>
        <w:rPr>
          <w:szCs w:val="22"/>
        </w:rPr>
      </w:pPr>
      <w:r w:rsidRPr="00333269">
        <w:rPr>
          <w:szCs w:val="22"/>
        </w:rPr>
        <w:t>b) co najmniej o 1 cm, przy przejściu przez strop.</w:t>
      </w:r>
    </w:p>
    <w:p w14:paraId="647C3610" w14:textId="77777777" w:rsidR="00425007" w:rsidRPr="00333269" w:rsidRDefault="00425007" w:rsidP="00B50A09">
      <w:pPr>
        <w:jc w:val="both"/>
        <w:rPr>
          <w:szCs w:val="22"/>
        </w:rPr>
      </w:pPr>
      <w:r w:rsidRPr="00333269">
        <w:rPr>
          <w:szCs w:val="22"/>
        </w:rPr>
        <w:t xml:space="preserve">Tuleja ochronna powinna być dłuższa niż grubość przegrody pionowej o około 5 cm z każdej strony, a przy przejściu przez strop powinna wystawać około 2cm powyżej posadzki. Przestrzeń pomiędzy rurą przewodu a tuleją ochronną powinna być wypełniona materiałem trwale plastycznym nie działającym korozyjnie na rurę, umożliwiającym jej wzdłużne przemieszczanie się </w:t>
      </w:r>
      <w:proofErr w:type="gramStart"/>
      <w:r w:rsidRPr="00333269">
        <w:rPr>
          <w:szCs w:val="22"/>
        </w:rPr>
        <w:t>i  utrudniającym</w:t>
      </w:r>
      <w:proofErr w:type="gramEnd"/>
      <w:r w:rsidRPr="00333269">
        <w:rPr>
          <w:szCs w:val="22"/>
        </w:rPr>
        <w:t xml:space="preserve"> powstanie w niej naprężeń ścinających. Przepust instalacyjny w tulei ochronnej w elementach oddzielenia przeciwpożarowego powinien być </w:t>
      </w:r>
    </w:p>
    <w:p w14:paraId="0C32E8BF" w14:textId="77777777" w:rsidR="00425007" w:rsidRPr="00333269" w:rsidRDefault="00425007" w:rsidP="00B50A09">
      <w:pPr>
        <w:jc w:val="both"/>
        <w:rPr>
          <w:szCs w:val="22"/>
        </w:rPr>
      </w:pPr>
      <w:r w:rsidRPr="00333269">
        <w:rPr>
          <w:szCs w:val="22"/>
        </w:rPr>
        <w:t>wykonany w sposób zapewniający przepustowi odpowiednią klasę odporności ogniowej (szczelności ogniowej E, izolacyjności ogniowej I) wymaganą dla tych elementów.</w:t>
      </w:r>
    </w:p>
    <w:p w14:paraId="18178E34" w14:textId="77777777" w:rsidR="00425007" w:rsidRPr="00333269" w:rsidRDefault="00425007" w:rsidP="00B50A09">
      <w:pPr>
        <w:jc w:val="both"/>
        <w:rPr>
          <w:szCs w:val="22"/>
        </w:rPr>
      </w:pPr>
      <w:r w:rsidRPr="00333269">
        <w:rPr>
          <w:szCs w:val="22"/>
        </w:rPr>
        <w:t xml:space="preserve">Klimatyzator należy montować wypoziomowany w pionie i w poziomie. </w:t>
      </w:r>
    </w:p>
    <w:p w14:paraId="5AB717D0" w14:textId="77777777" w:rsidR="00425007" w:rsidRPr="00333269" w:rsidRDefault="00425007" w:rsidP="00B50A09">
      <w:pPr>
        <w:jc w:val="both"/>
        <w:rPr>
          <w:szCs w:val="22"/>
        </w:rPr>
      </w:pPr>
      <w:r w:rsidRPr="00333269">
        <w:rPr>
          <w:szCs w:val="22"/>
        </w:rPr>
        <w:t xml:space="preserve">Klimatyzatory należy mocować do ściany zgodnie z instrukcją montażu producenta. </w:t>
      </w:r>
    </w:p>
    <w:p w14:paraId="3D1965DF" w14:textId="77777777" w:rsidR="00425007" w:rsidRPr="00333269" w:rsidRDefault="00425007" w:rsidP="00B50A09">
      <w:pPr>
        <w:jc w:val="both"/>
        <w:rPr>
          <w:szCs w:val="22"/>
        </w:rPr>
      </w:pPr>
      <w:r w:rsidRPr="00333269">
        <w:rPr>
          <w:szCs w:val="22"/>
        </w:rPr>
        <w:t xml:space="preserve">Klimatyzatory należy montować uwzględniając ciężar jednostki oraz w sposób uniemożliwiający przenoszenie wibracji. </w:t>
      </w:r>
    </w:p>
    <w:p w14:paraId="1265F7A7" w14:textId="77777777" w:rsidR="00425007" w:rsidRPr="00333269" w:rsidRDefault="00425007" w:rsidP="00B50A09">
      <w:pPr>
        <w:jc w:val="both"/>
        <w:rPr>
          <w:szCs w:val="22"/>
        </w:rPr>
      </w:pPr>
    </w:p>
    <w:p w14:paraId="6CDA7AC3" w14:textId="77777777" w:rsidR="005E790C" w:rsidRPr="00333269" w:rsidRDefault="005E790C" w:rsidP="00B50A09">
      <w:pPr>
        <w:pStyle w:val="Nagwek1"/>
        <w:numPr>
          <w:ilvl w:val="0"/>
          <w:numId w:val="20"/>
        </w:numPr>
        <w:spacing w:before="0"/>
        <w:jc w:val="both"/>
        <w:rPr>
          <w:rFonts w:ascii="Arial" w:hAnsi="Arial" w:cs="Arial"/>
          <w:sz w:val="22"/>
          <w:szCs w:val="22"/>
        </w:rPr>
      </w:pPr>
      <w:bookmarkStart w:id="95" w:name="_Toc13473894"/>
      <w:bookmarkStart w:id="96" w:name="_Toc112046588"/>
      <w:r w:rsidRPr="00333269">
        <w:rPr>
          <w:rFonts w:ascii="Arial" w:hAnsi="Arial" w:cs="Arial"/>
          <w:sz w:val="22"/>
          <w:szCs w:val="22"/>
        </w:rPr>
        <w:t>Kontrola jakości</w:t>
      </w:r>
      <w:bookmarkEnd w:id="95"/>
      <w:bookmarkEnd w:id="96"/>
    </w:p>
    <w:p w14:paraId="14A4746B" w14:textId="77777777" w:rsidR="005E790C" w:rsidRPr="00333269" w:rsidRDefault="005E790C" w:rsidP="00B50A09">
      <w:pPr>
        <w:jc w:val="both"/>
        <w:rPr>
          <w:szCs w:val="22"/>
        </w:rPr>
      </w:pPr>
      <w:r w:rsidRPr="00333269">
        <w:rPr>
          <w:szCs w:val="22"/>
        </w:rPr>
        <w:t>Dostarczone typy klimatyzatorów powinny być zgodne ustaleniami oraz oficjalnym zamówieniem. Klimatyzatory powinny posiadać dokumenty: DTR, kartę gwarancyjną, deklarację zgodności wyrobu itp. Stan wizualny klimatyzatorów powinien ewidentnie wskazywać na to, że stan klimatyzatorów jest wstanie nieużytkowanym i jest towarem nowym i nieuszkodzonym. Rurociągi miedziane winny posiadać świadectwa wyrobu. Po wykonaniu montażu rurociągów należy instalacje przedmuchać azotem. Następnie należy wykonać próbę szczelności ciśnieniową na ciśnienie 40bar (lub podane przez producenta w DTR) na okres 24 godzin. Po pozytywnej próbie należy wykonać próżnię w instalacji z próbą na okres 24 godzin. W przypadku pozytywnego wyniku moż</w:t>
      </w:r>
      <w:r w:rsidR="00A22E5D">
        <w:rPr>
          <w:szCs w:val="22"/>
        </w:rPr>
        <w:t>na puścić freon do instalacji z </w:t>
      </w:r>
      <w:r w:rsidRPr="00333269">
        <w:rPr>
          <w:szCs w:val="22"/>
        </w:rPr>
        <w:t>agregatu skraplającego, dodając w razie potrzeby d</w:t>
      </w:r>
      <w:r w:rsidR="00A22E5D">
        <w:rPr>
          <w:szCs w:val="22"/>
        </w:rPr>
        <w:t>odatkową ilość freonu zgodnie z </w:t>
      </w:r>
      <w:r w:rsidRPr="00333269">
        <w:rPr>
          <w:szCs w:val="22"/>
        </w:rPr>
        <w:t>wytycznymi producenta systemu. Następnie poddać instalację próbie na rozruch na okres 72 godzin. W przypadku pozytywnej próby uznać, że instalacja nadaje się do pracy.</w:t>
      </w:r>
    </w:p>
    <w:p w14:paraId="0412DDCE" w14:textId="77777777" w:rsidR="005E790C" w:rsidRPr="00333269" w:rsidRDefault="005E790C" w:rsidP="00B50A09">
      <w:pPr>
        <w:jc w:val="both"/>
        <w:rPr>
          <w:szCs w:val="22"/>
        </w:rPr>
      </w:pPr>
    </w:p>
    <w:p w14:paraId="62D3CC66" w14:textId="77777777" w:rsidR="005E790C" w:rsidRPr="00333269" w:rsidRDefault="005E790C" w:rsidP="00B50A09">
      <w:pPr>
        <w:pStyle w:val="Nagwek1"/>
        <w:numPr>
          <w:ilvl w:val="0"/>
          <w:numId w:val="20"/>
        </w:numPr>
        <w:spacing w:before="0"/>
        <w:jc w:val="both"/>
        <w:rPr>
          <w:rFonts w:ascii="Arial" w:hAnsi="Arial" w:cs="Arial"/>
          <w:sz w:val="22"/>
          <w:szCs w:val="22"/>
        </w:rPr>
      </w:pPr>
      <w:bookmarkStart w:id="97" w:name="_Toc13473895"/>
      <w:bookmarkStart w:id="98" w:name="_Toc112046589"/>
      <w:r w:rsidRPr="00333269">
        <w:rPr>
          <w:rFonts w:ascii="Arial" w:hAnsi="Arial" w:cs="Arial"/>
          <w:sz w:val="22"/>
          <w:szCs w:val="22"/>
        </w:rPr>
        <w:t>Obmiar robót</w:t>
      </w:r>
      <w:bookmarkEnd w:id="97"/>
      <w:bookmarkEnd w:id="98"/>
    </w:p>
    <w:p w14:paraId="72555778" w14:textId="77777777" w:rsidR="005E790C" w:rsidRPr="00333269" w:rsidRDefault="005E790C" w:rsidP="00B50A09">
      <w:pPr>
        <w:jc w:val="both"/>
        <w:rPr>
          <w:szCs w:val="22"/>
        </w:rPr>
      </w:pPr>
      <w:r w:rsidRPr="00333269">
        <w:rPr>
          <w:szCs w:val="22"/>
        </w:rPr>
        <w:t>Obmiar należy wykonać w jednostkach i zgodnie z zasadami przyjętymi w kosztorysowaniu. Jednostką obmiaru rur jest mb. Jednostką obmiaru urządzeń i armatury jest szt.</w:t>
      </w:r>
    </w:p>
    <w:p w14:paraId="4F097E72" w14:textId="77777777" w:rsidR="005E790C" w:rsidRPr="00333269" w:rsidRDefault="005E790C" w:rsidP="00B50A09">
      <w:pPr>
        <w:jc w:val="both"/>
        <w:rPr>
          <w:szCs w:val="22"/>
        </w:rPr>
      </w:pPr>
    </w:p>
    <w:p w14:paraId="3A44ABF6" w14:textId="77777777" w:rsidR="005E790C" w:rsidRPr="00333269" w:rsidRDefault="005E790C" w:rsidP="00B50A09">
      <w:pPr>
        <w:pStyle w:val="Nagwek1"/>
        <w:numPr>
          <w:ilvl w:val="0"/>
          <w:numId w:val="20"/>
        </w:numPr>
        <w:spacing w:before="0"/>
        <w:jc w:val="both"/>
        <w:rPr>
          <w:rFonts w:ascii="Arial" w:hAnsi="Arial" w:cs="Arial"/>
          <w:sz w:val="22"/>
          <w:szCs w:val="22"/>
        </w:rPr>
      </w:pPr>
      <w:bookmarkStart w:id="99" w:name="_Toc13473896"/>
      <w:bookmarkStart w:id="100" w:name="_Toc112046590"/>
      <w:r w:rsidRPr="00333269">
        <w:rPr>
          <w:rFonts w:ascii="Arial" w:hAnsi="Arial" w:cs="Arial"/>
          <w:sz w:val="22"/>
          <w:szCs w:val="22"/>
        </w:rPr>
        <w:t>Odbiór robót</w:t>
      </w:r>
      <w:bookmarkEnd w:id="99"/>
      <w:bookmarkEnd w:id="100"/>
      <w:r w:rsidRPr="00333269">
        <w:rPr>
          <w:rFonts w:ascii="Arial" w:hAnsi="Arial" w:cs="Arial"/>
          <w:sz w:val="22"/>
          <w:szCs w:val="22"/>
        </w:rPr>
        <w:t xml:space="preserve"> </w:t>
      </w:r>
    </w:p>
    <w:p w14:paraId="7785E052" w14:textId="77777777" w:rsidR="00425007" w:rsidRPr="00333269" w:rsidRDefault="00425007" w:rsidP="00B50A09">
      <w:pPr>
        <w:jc w:val="both"/>
        <w:rPr>
          <w:szCs w:val="22"/>
        </w:rPr>
      </w:pPr>
      <w:r w:rsidRPr="00333269">
        <w:rPr>
          <w:szCs w:val="22"/>
        </w:rPr>
        <w:t xml:space="preserve">Instalacja powinna być przedstawiona do odbioru technicznego - końcowego po spełnieniu następujących </w:t>
      </w:r>
      <w:proofErr w:type="gramStart"/>
      <w:r w:rsidRPr="00333269">
        <w:rPr>
          <w:szCs w:val="22"/>
        </w:rPr>
        <w:t>warunków :</w:t>
      </w:r>
      <w:proofErr w:type="gramEnd"/>
      <w:r w:rsidRPr="00333269">
        <w:rPr>
          <w:szCs w:val="22"/>
        </w:rPr>
        <w:t xml:space="preserve"> </w:t>
      </w:r>
    </w:p>
    <w:p w14:paraId="65FB8F77" w14:textId="77777777" w:rsidR="00425007" w:rsidRPr="00333269" w:rsidRDefault="00425007" w:rsidP="00B50A09">
      <w:pPr>
        <w:jc w:val="both"/>
        <w:rPr>
          <w:szCs w:val="22"/>
        </w:rPr>
      </w:pPr>
      <w:r w:rsidRPr="00333269">
        <w:rPr>
          <w:szCs w:val="22"/>
        </w:rPr>
        <w:t>a) zakończono wszystkie rob</w:t>
      </w:r>
      <w:r w:rsidR="00A22E5D">
        <w:rPr>
          <w:szCs w:val="22"/>
        </w:rPr>
        <w:t>oty montażowe przy instalacji,</w:t>
      </w:r>
    </w:p>
    <w:p w14:paraId="7EBBB4CC" w14:textId="77777777" w:rsidR="00425007" w:rsidRPr="00333269" w:rsidRDefault="00425007" w:rsidP="00B50A09">
      <w:pPr>
        <w:jc w:val="both"/>
        <w:rPr>
          <w:szCs w:val="22"/>
        </w:rPr>
      </w:pPr>
      <w:r w:rsidRPr="00333269">
        <w:rPr>
          <w:szCs w:val="22"/>
        </w:rPr>
        <w:t xml:space="preserve">b) instalację wyczyszczono, wytworzono próżnię i napełniono czynnikiem chłodniczym </w:t>
      </w:r>
    </w:p>
    <w:p w14:paraId="0213FDE2" w14:textId="77777777" w:rsidR="00425007" w:rsidRPr="00333269" w:rsidRDefault="00425007" w:rsidP="00B50A09">
      <w:pPr>
        <w:jc w:val="both"/>
        <w:rPr>
          <w:szCs w:val="22"/>
        </w:rPr>
      </w:pPr>
      <w:r w:rsidRPr="00333269">
        <w:rPr>
          <w:szCs w:val="22"/>
        </w:rPr>
        <w:t xml:space="preserve">c) dokonano badań odbiorczych, z których wszystkie zakończyły się wynikiem pozytywnym </w:t>
      </w:r>
    </w:p>
    <w:p w14:paraId="53FF7FAC" w14:textId="77777777" w:rsidR="00425007" w:rsidRPr="00333269" w:rsidRDefault="00425007" w:rsidP="00B50A09">
      <w:pPr>
        <w:jc w:val="both"/>
        <w:rPr>
          <w:szCs w:val="22"/>
        </w:rPr>
      </w:pPr>
      <w:r w:rsidRPr="00333269">
        <w:rPr>
          <w:szCs w:val="22"/>
        </w:rPr>
        <w:t xml:space="preserve">d) zakończono uruchamianie instalacji obejmujące w szczególności sprawdzenie ciśnień ssania występujących na zaworach agregatów zewnętrznych </w:t>
      </w:r>
    </w:p>
    <w:p w14:paraId="0BD1C8A6" w14:textId="77777777" w:rsidR="00425007" w:rsidRPr="00333269" w:rsidRDefault="00425007" w:rsidP="00B50A09">
      <w:pPr>
        <w:jc w:val="both"/>
        <w:rPr>
          <w:szCs w:val="22"/>
        </w:rPr>
      </w:pPr>
    </w:p>
    <w:p w14:paraId="0A0B46A6" w14:textId="77777777" w:rsidR="00425007" w:rsidRPr="00333269" w:rsidRDefault="00425007" w:rsidP="00B50A09">
      <w:pPr>
        <w:jc w:val="both"/>
        <w:rPr>
          <w:szCs w:val="22"/>
        </w:rPr>
      </w:pPr>
      <w:r w:rsidRPr="00333269">
        <w:rPr>
          <w:szCs w:val="22"/>
        </w:rPr>
        <w:t xml:space="preserve">Przy odbiorze końcowym instalacji Wykonawca dostarczy następujące dokumenty: </w:t>
      </w:r>
    </w:p>
    <w:p w14:paraId="6DA20693" w14:textId="77777777" w:rsidR="00425007" w:rsidRPr="00333269" w:rsidRDefault="00425007" w:rsidP="00B50A09">
      <w:pPr>
        <w:jc w:val="both"/>
        <w:rPr>
          <w:szCs w:val="22"/>
        </w:rPr>
      </w:pPr>
      <w:r w:rsidRPr="00333269">
        <w:rPr>
          <w:szCs w:val="22"/>
        </w:rPr>
        <w:t>a) projekt techniczny powykonawczy instalacji (z naniesionymi ewentual</w:t>
      </w:r>
      <w:r w:rsidR="00086FC2">
        <w:rPr>
          <w:szCs w:val="22"/>
        </w:rPr>
        <w:t>nymi zmianami i </w:t>
      </w:r>
      <w:r w:rsidRPr="00333269">
        <w:rPr>
          <w:szCs w:val="22"/>
        </w:rPr>
        <w:t xml:space="preserve">uzupełnieniami dokonanymi w czasie budowy) </w:t>
      </w:r>
    </w:p>
    <w:p w14:paraId="7BE31F0C" w14:textId="77777777" w:rsidR="00425007" w:rsidRPr="00333269" w:rsidRDefault="00425007" w:rsidP="00B50A09">
      <w:pPr>
        <w:jc w:val="both"/>
        <w:rPr>
          <w:szCs w:val="22"/>
        </w:rPr>
      </w:pPr>
      <w:r w:rsidRPr="00333269">
        <w:rPr>
          <w:szCs w:val="22"/>
        </w:rPr>
        <w:t xml:space="preserve">b) dziennik budowy </w:t>
      </w:r>
    </w:p>
    <w:p w14:paraId="532B140E" w14:textId="77777777" w:rsidR="00425007" w:rsidRPr="00333269" w:rsidRDefault="00425007" w:rsidP="00B50A09">
      <w:pPr>
        <w:jc w:val="both"/>
        <w:rPr>
          <w:szCs w:val="22"/>
        </w:rPr>
      </w:pPr>
      <w:r w:rsidRPr="00333269">
        <w:rPr>
          <w:szCs w:val="22"/>
        </w:rPr>
        <w:t xml:space="preserve">c) potwierdzenie zgodności wykonania instalacji z projektem technicznym, warunkami pozwolenia na budowę i przepisami </w:t>
      </w:r>
    </w:p>
    <w:p w14:paraId="36AD514D" w14:textId="77777777" w:rsidR="00425007" w:rsidRPr="00333269" w:rsidRDefault="00425007" w:rsidP="00B50A09">
      <w:pPr>
        <w:jc w:val="both"/>
        <w:rPr>
          <w:szCs w:val="22"/>
        </w:rPr>
      </w:pPr>
      <w:r w:rsidRPr="00333269">
        <w:rPr>
          <w:szCs w:val="22"/>
        </w:rPr>
        <w:t xml:space="preserve">d) obmiary powykonawcze </w:t>
      </w:r>
    </w:p>
    <w:p w14:paraId="3214C63F" w14:textId="77777777" w:rsidR="00425007" w:rsidRPr="00333269" w:rsidRDefault="00425007" w:rsidP="00B50A09">
      <w:pPr>
        <w:jc w:val="both"/>
        <w:rPr>
          <w:szCs w:val="22"/>
        </w:rPr>
      </w:pPr>
      <w:r w:rsidRPr="00333269">
        <w:rPr>
          <w:szCs w:val="22"/>
        </w:rPr>
        <w:t xml:space="preserve">e) protokoły odbiorów międzyoperacyjnych, jeżeli takie wystąpiły </w:t>
      </w:r>
    </w:p>
    <w:p w14:paraId="62063F78" w14:textId="77777777" w:rsidR="00425007" w:rsidRPr="00333269" w:rsidRDefault="00425007" w:rsidP="00B50A09">
      <w:pPr>
        <w:jc w:val="both"/>
        <w:rPr>
          <w:szCs w:val="22"/>
        </w:rPr>
      </w:pPr>
      <w:r w:rsidRPr="00333269">
        <w:rPr>
          <w:szCs w:val="22"/>
        </w:rPr>
        <w:t xml:space="preserve">f) protokoły odbiorów technicznych - częściowych, jeżeli takie wystąpiły </w:t>
      </w:r>
    </w:p>
    <w:p w14:paraId="24BDBD9B" w14:textId="77777777" w:rsidR="00425007" w:rsidRPr="00333269" w:rsidRDefault="00425007" w:rsidP="00B50A09">
      <w:pPr>
        <w:jc w:val="both"/>
        <w:rPr>
          <w:szCs w:val="22"/>
        </w:rPr>
      </w:pPr>
      <w:r w:rsidRPr="00333269">
        <w:rPr>
          <w:szCs w:val="22"/>
        </w:rPr>
        <w:t xml:space="preserve">g) protokoły wykonanych badań odbiorczych </w:t>
      </w:r>
    </w:p>
    <w:p w14:paraId="1E1FA313" w14:textId="77777777" w:rsidR="005E790C" w:rsidRPr="00333269" w:rsidRDefault="00425007" w:rsidP="00B50A09">
      <w:pPr>
        <w:jc w:val="both"/>
        <w:rPr>
          <w:szCs w:val="22"/>
        </w:rPr>
      </w:pPr>
      <w:r w:rsidRPr="00333269">
        <w:rPr>
          <w:szCs w:val="22"/>
        </w:rPr>
        <w:lastRenderedPageBreak/>
        <w:t>h) dokumenty dopuszczające do stosowania w budownictwie wyroby budowlane, z których wykonano instalację</w:t>
      </w:r>
    </w:p>
    <w:p w14:paraId="3EBFD97B" w14:textId="77777777" w:rsidR="00425007" w:rsidRPr="00333269" w:rsidRDefault="00425007" w:rsidP="00B50A09">
      <w:pPr>
        <w:jc w:val="both"/>
        <w:rPr>
          <w:szCs w:val="22"/>
        </w:rPr>
      </w:pPr>
      <w:r w:rsidRPr="00333269">
        <w:rPr>
          <w:szCs w:val="22"/>
        </w:rPr>
        <w:t xml:space="preserve">i) dokumenty wymagane dla urządzeń podlegających odbiorom technicznym </w:t>
      </w:r>
    </w:p>
    <w:p w14:paraId="61072BC2" w14:textId="77777777" w:rsidR="00425007" w:rsidRPr="00333269" w:rsidRDefault="00425007" w:rsidP="00B50A09">
      <w:pPr>
        <w:jc w:val="both"/>
        <w:rPr>
          <w:szCs w:val="22"/>
        </w:rPr>
      </w:pPr>
      <w:r w:rsidRPr="00333269">
        <w:rPr>
          <w:szCs w:val="22"/>
        </w:rPr>
        <w:t xml:space="preserve">j) instrukcje obsługi i gwarancje wbudowanych wyrobów </w:t>
      </w:r>
    </w:p>
    <w:p w14:paraId="6B2696C7" w14:textId="77777777" w:rsidR="00425007" w:rsidRPr="00333269" w:rsidRDefault="00425007" w:rsidP="00B50A09">
      <w:pPr>
        <w:jc w:val="both"/>
        <w:rPr>
          <w:szCs w:val="22"/>
        </w:rPr>
      </w:pPr>
      <w:r w:rsidRPr="00333269">
        <w:rPr>
          <w:szCs w:val="22"/>
        </w:rPr>
        <w:t>k) instrukcję obsługi instalacji</w:t>
      </w:r>
    </w:p>
    <w:p w14:paraId="42734050" w14:textId="77777777" w:rsidR="00425007" w:rsidRPr="00333269" w:rsidRDefault="00425007" w:rsidP="00B50A09">
      <w:pPr>
        <w:jc w:val="both"/>
        <w:rPr>
          <w:szCs w:val="22"/>
        </w:rPr>
      </w:pPr>
    </w:p>
    <w:p w14:paraId="5A7705D1" w14:textId="77777777" w:rsidR="00425007" w:rsidRPr="00333269" w:rsidRDefault="00425007" w:rsidP="00B50A09">
      <w:pPr>
        <w:jc w:val="both"/>
        <w:rPr>
          <w:szCs w:val="22"/>
        </w:rPr>
      </w:pPr>
      <w:r w:rsidRPr="00333269">
        <w:rPr>
          <w:szCs w:val="22"/>
        </w:rPr>
        <w:t xml:space="preserve">W ramach odbioru końcowego </w:t>
      </w:r>
      <w:proofErr w:type="gramStart"/>
      <w:r w:rsidRPr="00333269">
        <w:rPr>
          <w:szCs w:val="22"/>
        </w:rPr>
        <w:t>należy :</w:t>
      </w:r>
      <w:proofErr w:type="gramEnd"/>
      <w:r w:rsidRPr="00333269">
        <w:rPr>
          <w:szCs w:val="22"/>
        </w:rPr>
        <w:t xml:space="preserve"> </w:t>
      </w:r>
    </w:p>
    <w:p w14:paraId="23270B14" w14:textId="77777777" w:rsidR="00425007" w:rsidRPr="00333269" w:rsidRDefault="00425007" w:rsidP="00B50A09">
      <w:pPr>
        <w:jc w:val="both"/>
        <w:rPr>
          <w:szCs w:val="22"/>
        </w:rPr>
      </w:pPr>
      <w:r w:rsidRPr="00333269">
        <w:rPr>
          <w:szCs w:val="22"/>
        </w:rPr>
        <w:t xml:space="preserve">a) </w:t>
      </w:r>
      <w:proofErr w:type="gramStart"/>
      <w:r w:rsidRPr="00333269">
        <w:rPr>
          <w:szCs w:val="22"/>
        </w:rPr>
        <w:t>sprawdzić</w:t>
      </w:r>
      <w:proofErr w:type="gramEnd"/>
      <w:r w:rsidRPr="00333269">
        <w:rPr>
          <w:szCs w:val="22"/>
        </w:rPr>
        <w:t xml:space="preserve"> czy instalacja jest wykonana zgodnie z projektem technicznym powykonawczym </w:t>
      </w:r>
    </w:p>
    <w:p w14:paraId="2BE0C42D" w14:textId="77777777" w:rsidR="00425007" w:rsidRPr="00333269" w:rsidRDefault="00086FC2" w:rsidP="00B50A09">
      <w:pPr>
        <w:jc w:val="both"/>
        <w:rPr>
          <w:szCs w:val="22"/>
        </w:rPr>
      </w:pPr>
      <w:r>
        <w:rPr>
          <w:szCs w:val="22"/>
        </w:rPr>
        <w:t>b</w:t>
      </w:r>
      <w:r w:rsidR="00425007" w:rsidRPr="00333269">
        <w:rPr>
          <w:szCs w:val="22"/>
        </w:rPr>
        <w:t xml:space="preserve">) sprawdzić protokoły odbiorów międzyoperacyjnych </w:t>
      </w:r>
    </w:p>
    <w:p w14:paraId="68D2B7E1" w14:textId="77777777" w:rsidR="00425007" w:rsidRPr="00333269" w:rsidRDefault="00086FC2" w:rsidP="00B50A09">
      <w:pPr>
        <w:jc w:val="both"/>
        <w:rPr>
          <w:szCs w:val="22"/>
        </w:rPr>
      </w:pPr>
      <w:r>
        <w:rPr>
          <w:szCs w:val="22"/>
        </w:rPr>
        <w:t>c</w:t>
      </w:r>
      <w:r w:rsidR="00425007" w:rsidRPr="00333269">
        <w:rPr>
          <w:szCs w:val="22"/>
        </w:rPr>
        <w:t xml:space="preserve">) sprawdzić protokoły odbiorów technicznych częściowych </w:t>
      </w:r>
    </w:p>
    <w:p w14:paraId="76E52227" w14:textId="77777777" w:rsidR="00425007" w:rsidRPr="00333269" w:rsidRDefault="00086FC2" w:rsidP="00B50A09">
      <w:pPr>
        <w:jc w:val="both"/>
        <w:rPr>
          <w:szCs w:val="22"/>
        </w:rPr>
      </w:pPr>
      <w:r>
        <w:rPr>
          <w:szCs w:val="22"/>
        </w:rPr>
        <w:t>d</w:t>
      </w:r>
      <w:r w:rsidR="00425007" w:rsidRPr="00333269">
        <w:rPr>
          <w:szCs w:val="22"/>
        </w:rPr>
        <w:t xml:space="preserve">) sprawdzić protokoły zawierające wyniki badań odbiorczych </w:t>
      </w:r>
    </w:p>
    <w:p w14:paraId="4F5C3631" w14:textId="77777777" w:rsidR="00425007" w:rsidRPr="00333269" w:rsidRDefault="00086FC2" w:rsidP="00B50A09">
      <w:pPr>
        <w:jc w:val="both"/>
        <w:rPr>
          <w:szCs w:val="22"/>
        </w:rPr>
      </w:pPr>
      <w:r>
        <w:rPr>
          <w:szCs w:val="22"/>
        </w:rPr>
        <w:t>e</w:t>
      </w:r>
      <w:r w:rsidR="00425007" w:rsidRPr="00333269">
        <w:rPr>
          <w:szCs w:val="22"/>
        </w:rPr>
        <w:t>) uruchomić instalację, sprawdzić osiągane zakładanych parametrów</w:t>
      </w:r>
    </w:p>
    <w:p w14:paraId="1F97D1BD" w14:textId="77777777" w:rsidR="00425007" w:rsidRPr="00333269" w:rsidRDefault="00425007" w:rsidP="00B50A09">
      <w:pPr>
        <w:jc w:val="both"/>
        <w:rPr>
          <w:szCs w:val="22"/>
        </w:rPr>
      </w:pPr>
    </w:p>
    <w:p w14:paraId="1E5614A2" w14:textId="77777777" w:rsidR="00425007" w:rsidRPr="00333269" w:rsidRDefault="00425007" w:rsidP="00B50A09">
      <w:pPr>
        <w:jc w:val="both"/>
        <w:rPr>
          <w:szCs w:val="22"/>
        </w:rPr>
      </w:pPr>
      <w:r w:rsidRPr="00333269">
        <w:rPr>
          <w:szCs w:val="22"/>
        </w:rPr>
        <w:t>Odbiór końcowy kończy się protokolarnym przejęciem instalacji klimatyzacji do użytkowania lub protokolarnym stwierdzeniem braku przygotowania instalacji do użytkow</w:t>
      </w:r>
      <w:r w:rsidR="00086FC2">
        <w:rPr>
          <w:szCs w:val="22"/>
        </w:rPr>
        <w:t>ania, wraz z </w:t>
      </w:r>
      <w:r w:rsidRPr="00333269">
        <w:rPr>
          <w:szCs w:val="22"/>
        </w:rPr>
        <w:t xml:space="preserve">podaniem przyczyn takiego stwierdzenia </w:t>
      </w:r>
    </w:p>
    <w:p w14:paraId="67623D93" w14:textId="77777777" w:rsidR="00425007" w:rsidRPr="00333269" w:rsidRDefault="00425007" w:rsidP="00B50A09">
      <w:pPr>
        <w:jc w:val="both"/>
        <w:rPr>
          <w:szCs w:val="22"/>
        </w:rPr>
      </w:pPr>
      <w:r w:rsidRPr="00333269">
        <w:rPr>
          <w:szCs w:val="22"/>
        </w:rPr>
        <w:t>Protokół odbioru końcowego nie powinien zawierać postanowień warunk</w:t>
      </w:r>
      <w:r w:rsidR="00086FC2">
        <w:rPr>
          <w:szCs w:val="22"/>
        </w:rPr>
        <w:t>owych. W </w:t>
      </w:r>
      <w:r w:rsidRPr="00333269">
        <w:rPr>
          <w:szCs w:val="22"/>
        </w:rPr>
        <w:t>przypadku zakończenia odbioru protokolarnym stwierdzeniem braku przygotowania instalacji do użytkowania, po usunięciu przyczyn takiego stwierdzenia należy ponadto sprawdzić czy w czasie pomiędzy odbiorami elementy instalacji nie uległy zniszczeniu.</w:t>
      </w:r>
    </w:p>
    <w:p w14:paraId="3EE12F7B" w14:textId="77777777" w:rsidR="00E10F1D" w:rsidRPr="00333269" w:rsidRDefault="00E10F1D" w:rsidP="00B50A09">
      <w:pPr>
        <w:jc w:val="both"/>
        <w:rPr>
          <w:szCs w:val="22"/>
        </w:rPr>
      </w:pPr>
    </w:p>
    <w:p w14:paraId="5FE75DEB" w14:textId="77777777" w:rsidR="00D34AC7" w:rsidRPr="00333269" w:rsidRDefault="00D34AC7" w:rsidP="00B50A09">
      <w:pPr>
        <w:pStyle w:val="Nagwek1"/>
        <w:numPr>
          <w:ilvl w:val="0"/>
          <w:numId w:val="20"/>
        </w:numPr>
        <w:spacing w:before="0"/>
        <w:jc w:val="both"/>
        <w:rPr>
          <w:rFonts w:ascii="Arial" w:hAnsi="Arial" w:cs="Arial"/>
          <w:sz w:val="22"/>
          <w:szCs w:val="22"/>
        </w:rPr>
      </w:pPr>
      <w:bookmarkStart w:id="101" w:name="_Toc13473898"/>
      <w:bookmarkStart w:id="102" w:name="_Toc112046591"/>
      <w:r w:rsidRPr="00333269">
        <w:rPr>
          <w:rFonts w:ascii="Arial" w:hAnsi="Arial" w:cs="Arial"/>
          <w:sz w:val="22"/>
          <w:szCs w:val="22"/>
        </w:rPr>
        <w:t>Przepisy związane</w:t>
      </w:r>
      <w:bookmarkEnd w:id="101"/>
      <w:bookmarkEnd w:id="102"/>
    </w:p>
    <w:p w14:paraId="4A0AF136" w14:textId="77777777" w:rsidR="00D34AC7" w:rsidRDefault="00D34AC7" w:rsidP="00B50A09">
      <w:pPr>
        <w:jc w:val="both"/>
        <w:rPr>
          <w:szCs w:val="22"/>
        </w:rPr>
      </w:pPr>
    </w:p>
    <w:p w14:paraId="20D49397" w14:textId="77777777" w:rsidR="00086FC2" w:rsidRPr="00086FC2" w:rsidRDefault="00086FC2" w:rsidP="00086FC2">
      <w:pPr>
        <w:jc w:val="both"/>
        <w:rPr>
          <w:szCs w:val="22"/>
        </w:rPr>
      </w:pPr>
      <w:r w:rsidRPr="00086FC2">
        <w:rPr>
          <w:b/>
          <w:bCs/>
          <w:szCs w:val="22"/>
        </w:rPr>
        <w:t>Normy</w:t>
      </w:r>
    </w:p>
    <w:p w14:paraId="162EBBB5" w14:textId="77777777" w:rsidR="00086FC2" w:rsidRPr="00086FC2" w:rsidRDefault="00086FC2" w:rsidP="00086FC2">
      <w:pPr>
        <w:jc w:val="both"/>
        <w:rPr>
          <w:szCs w:val="22"/>
        </w:rPr>
      </w:pPr>
      <w:r w:rsidRPr="00086FC2">
        <w:rPr>
          <w:szCs w:val="22"/>
        </w:rPr>
        <w:t>- PN-EN 12735-1:2016-08 Miedź i stopy miedzi - Rury miedziane okrągłe bez szwu stosowane w instalacjach klimatyzacyjnych i chłodniczych - Część 1: Rury do instalacji rurowych</w:t>
      </w:r>
    </w:p>
    <w:p w14:paraId="19E3DCE8" w14:textId="77777777" w:rsidR="00086FC2" w:rsidRPr="00086FC2" w:rsidRDefault="00086FC2" w:rsidP="00086FC2">
      <w:pPr>
        <w:jc w:val="both"/>
        <w:rPr>
          <w:szCs w:val="22"/>
        </w:rPr>
      </w:pPr>
      <w:r w:rsidRPr="00086FC2">
        <w:rPr>
          <w:szCs w:val="22"/>
        </w:rPr>
        <w:t>- PN-EN 1254-5:2021-10 Miedź i stopy miedzi - Łączniki instalacyjne - Część 5: Łącznik z krótkimi końcówkami do kapilarnego lutowania twardego rur miedzianych</w:t>
      </w:r>
    </w:p>
    <w:p w14:paraId="559E7510" w14:textId="77777777" w:rsidR="00086FC2" w:rsidRPr="00086FC2" w:rsidRDefault="00086FC2" w:rsidP="00086FC2">
      <w:pPr>
        <w:jc w:val="both"/>
        <w:rPr>
          <w:szCs w:val="22"/>
        </w:rPr>
      </w:pPr>
      <w:r w:rsidRPr="00086FC2">
        <w:rPr>
          <w:szCs w:val="22"/>
        </w:rPr>
        <w:t>- PN-B-02151-2:2018-01 Akustyka budowlana - Ochrona przed hałasem w budynkach - Część 2: Wymagania dotyczące dopuszczalnego poziomu dźwięku w pomieszczeniach</w:t>
      </w:r>
    </w:p>
    <w:p w14:paraId="3AFDDD46" w14:textId="77777777" w:rsidR="00086FC2" w:rsidRPr="00086FC2" w:rsidRDefault="00086FC2" w:rsidP="00086FC2">
      <w:pPr>
        <w:jc w:val="both"/>
        <w:rPr>
          <w:szCs w:val="22"/>
        </w:rPr>
      </w:pPr>
      <w:r w:rsidRPr="00086FC2">
        <w:rPr>
          <w:szCs w:val="22"/>
        </w:rPr>
        <w:t>- PN-EN 62841-1:2015-1; Bezpieczeństwo elektryczne.</w:t>
      </w:r>
    </w:p>
    <w:p w14:paraId="381EA6F0" w14:textId="77777777" w:rsidR="00086FC2" w:rsidRPr="00086FC2" w:rsidRDefault="00086FC2" w:rsidP="00086FC2">
      <w:pPr>
        <w:jc w:val="both"/>
        <w:rPr>
          <w:szCs w:val="22"/>
        </w:rPr>
      </w:pPr>
      <w:r w:rsidRPr="00086FC2">
        <w:rPr>
          <w:szCs w:val="22"/>
        </w:rPr>
        <w:t>- PN-EN IEC 55014-2:2021-08 Kompatybilność elektromagnetyczna - Wymagania dotyczące przyrządów powszechnego użytku, narzędzi elektrycznych i podobnych urządzeń</w:t>
      </w:r>
    </w:p>
    <w:p w14:paraId="0AF71D3B" w14:textId="77777777" w:rsidR="00086FC2" w:rsidRPr="00086FC2" w:rsidRDefault="00086FC2" w:rsidP="00086FC2">
      <w:pPr>
        <w:jc w:val="both"/>
        <w:rPr>
          <w:szCs w:val="22"/>
        </w:rPr>
      </w:pPr>
      <w:r w:rsidRPr="00086FC2">
        <w:rPr>
          <w:szCs w:val="22"/>
        </w:rPr>
        <w:t>- Deklaracje zgodności wykonania elementów zgodnie z dokumentami odniesienia.</w:t>
      </w:r>
    </w:p>
    <w:p w14:paraId="45292452" w14:textId="77777777" w:rsidR="00086FC2" w:rsidRPr="00086FC2" w:rsidRDefault="00086FC2" w:rsidP="00086FC2">
      <w:pPr>
        <w:jc w:val="both"/>
        <w:rPr>
          <w:b/>
          <w:bCs/>
          <w:szCs w:val="22"/>
        </w:rPr>
      </w:pPr>
      <w:r w:rsidRPr="00086FC2">
        <w:rPr>
          <w:b/>
          <w:bCs/>
          <w:szCs w:val="22"/>
        </w:rPr>
        <w:t>Inne akty prawne</w:t>
      </w:r>
    </w:p>
    <w:p w14:paraId="566326FE" w14:textId="77777777" w:rsidR="00086FC2" w:rsidRPr="00086FC2" w:rsidRDefault="00086FC2" w:rsidP="00086FC2">
      <w:pPr>
        <w:jc w:val="both"/>
        <w:rPr>
          <w:szCs w:val="22"/>
        </w:rPr>
      </w:pPr>
      <w:r w:rsidRPr="00086FC2">
        <w:rPr>
          <w:szCs w:val="22"/>
        </w:rPr>
        <w:t>- Ustawa Prawo Budowlane z dnia 7 lipca 1994 r. z (późniejszymi zmianami);</w:t>
      </w:r>
    </w:p>
    <w:p w14:paraId="34DBC9DF" w14:textId="77777777" w:rsidR="00086FC2" w:rsidRPr="00086FC2" w:rsidRDefault="00086FC2" w:rsidP="00086FC2">
      <w:pPr>
        <w:jc w:val="both"/>
        <w:rPr>
          <w:szCs w:val="22"/>
        </w:rPr>
      </w:pPr>
      <w:r w:rsidRPr="00086FC2">
        <w:rPr>
          <w:szCs w:val="22"/>
        </w:rPr>
        <w:t>- Rozporządzenie Ministra Infrastruktury z dnia 06.02.</w:t>
      </w:r>
      <w:proofErr w:type="gramStart"/>
      <w:r w:rsidRPr="00086FC2">
        <w:rPr>
          <w:szCs w:val="22"/>
        </w:rPr>
        <w:t>2003r.</w:t>
      </w:r>
      <w:proofErr w:type="gramEnd"/>
      <w:r w:rsidRPr="00086FC2">
        <w:rPr>
          <w:szCs w:val="22"/>
        </w:rPr>
        <w:t xml:space="preserve"> W sprawie bezpieczeństwa</w:t>
      </w:r>
    </w:p>
    <w:p w14:paraId="6EDC438E" w14:textId="77777777" w:rsidR="00086FC2" w:rsidRPr="00086FC2" w:rsidRDefault="00086FC2" w:rsidP="00086FC2">
      <w:pPr>
        <w:jc w:val="both"/>
        <w:rPr>
          <w:szCs w:val="22"/>
        </w:rPr>
      </w:pPr>
      <w:r w:rsidRPr="00086FC2">
        <w:rPr>
          <w:szCs w:val="22"/>
        </w:rPr>
        <w:t>i higieny pracy podczas wykonywania robót budowlanych (Dz.U. Nr 47, poz. 401),</w:t>
      </w:r>
    </w:p>
    <w:p w14:paraId="13188CBC" w14:textId="77777777" w:rsidR="00086FC2" w:rsidRPr="00086FC2" w:rsidRDefault="00086FC2" w:rsidP="00086FC2">
      <w:pPr>
        <w:jc w:val="both"/>
        <w:rPr>
          <w:szCs w:val="22"/>
        </w:rPr>
      </w:pPr>
      <w:r w:rsidRPr="00086FC2">
        <w:rPr>
          <w:szCs w:val="22"/>
        </w:rPr>
        <w:t>- Rozporządzenie Ministra Infrastruktury z dnia 26.06.</w:t>
      </w:r>
      <w:proofErr w:type="gramStart"/>
      <w:r w:rsidRPr="00086FC2">
        <w:rPr>
          <w:szCs w:val="22"/>
        </w:rPr>
        <w:t>2002r.</w:t>
      </w:r>
      <w:proofErr w:type="gramEnd"/>
      <w:r w:rsidRPr="00086FC2">
        <w:rPr>
          <w:szCs w:val="22"/>
        </w:rPr>
        <w:t xml:space="preserve"> W sprawie dziennika</w:t>
      </w:r>
    </w:p>
    <w:p w14:paraId="2FDBBC60" w14:textId="77777777" w:rsidR="00086FC2" w:rsidRPr="00086FC2" w:rsidRDefault="00086FC2" w:rsidP="00086FC2">
      <w:pPr>
        <w:jc w:val="both"/>
        <w:rPr>
          <w:szCs w:val="22"/>
        </w:rPr>
      </w:pPr>
      <w:r w:rsidRPr="00086FC2">
        <w:rPr>
          <w:szCs w:val="22"/>
        </w:rPr>
        <w:t>budowy, montażu i rozbiórki, tablicy informacyjnej oraz ogłoszenia zawierającego</w:t>
      </w:r>
    </w:p>
    <w:p w14:paraId="1BD66B92" w14:textId="77777777" w:rsidR="00086FC2" w:rsidRPr="00086FC2" w:rsidRDefault="00086FC2" w:rsidP="00086FC2">
      <w:pPr>
        <w:jc w:val="both"/>
        <w:rPr>
          <w:szCs w:val="22"/>
        </w:rPr>
      </w:pPr>
      <w:r w:rsidRPr="00086FC2">
        <w:rPr>
          <w:szCs w:val="22"/>
        </w:rPr>
        <w:t>dane dotyczące bezpieczeństwa pracy i ochrony zdrowia (Dz.U. Nr 108, poz. 953),</w:t>
      </w:r>
    </w:p>
    <w:p w14:paraId="0BE97877" w14:textId="77777777" w:rsidR="00086FC2" w:rsidRPr="00086FC2" w:rsidRDefault="00086FC2" w:rsidP="00086FC2">
      <w:pPr>
        <w:jc w:val="both"/>
        <w:rPr>
          <w:szCs w:val="22"/>
        </w:rPr>
      </w:pPr>
      <w:r w:rsidRPr="00086FC2">
        <w:rPr>
          <w:szCs w:val="22"/>
        </w:rPr>
        <w:t>- Rozporządzenie Ministra Infrastruktury z dnia 12.04.</w:t>
      </w:r>
      <w:proofErr w:type="gramStart"/>
      <w:r w:rsidRPr="00086FC2">
        <w:rPr>
          <w:szCs w:val="22"/>
        </w:rPr>
        <w:t>2002r.</w:t>
      </w:r>
      <w:proofErr w:type="gramEnd"/>
      <w:r w:rsidRPr="00086FC2">
        <w:rPr>
          <w:szCs w:val="22"/>
        </w:rPr>
        <w:t xml:space="preserve"> W sprawie warunków</w:t>
      </w:r>
    </w:p>
    <w:p w14:paraId="16BF1818" w14:textId="77777777" w:rsidR="00086FC2" w:rsidRPr="00086FC2" w:rsidRDefault="00086FC2" w:rsidP="00086FC2">
      <w:pPr>
        <w:jc w:val="both"/>
        <w:rPr>
          <w:szCs w:val="22"/>
        </w:rPr>
      </w:pPr>
      <w:r w:rsidRPr="00086FC2">
        <w:rPr>
          <w:szCs w:val="22"/>
        </w:rPr>
        <w:t>technicznych jakim powinny odpowiadać budynki i ich usytuowanie (Dz.U. Nr 75,</w:t>
      </w:r>
    </w:p>
    <w:p w14:paraId="3C0C004C" w14:textId="77777777" w:rsidR="00086FC2" w:rsidRPr="00086FC2" w:rsidRDefault="00086FC2" w:rsidP="00086FC2">
      <w:pPr>
        <w:jc w:val="both"/>
        <w:rPr>
          <w:szCs w:val="22"/>
        </w:rPr>
      </w:pPr>
      <w:r w:rsidRPr="00086FC2">
        <w:rPr>
          <w:szCs w:val="22"/>
        </w:rPr>
        <w:t>poz. 690 z </w:t>
      </w:r>
      <w:proofErr w:type="spellStart"/>
      <w:r w:rsidRPr="00086FC2">
        <w:rPr>
          <w:szCs w:val="22"/>
        </w:rPr>
        <w:t>późn</w:t>
      </w:r>
      <w:proofErr w:type="spellEnd"/>
      <w:r w:rsidRPr="00086FC2">
        <w:rPr>
          <w:szCs w:val="22"/>
        </w:rPr>
        <w:t>. zm.)</w:t>
      </w:r>
    </w:p>
    <w:p w14:paraId="33744A90" w14:textId="77777777" w:rsidR="00086FC2" w:rsidRPr="00086FC2" w:rsidRDefault="00086FC2" w:rsidP="00086FC2">
      <w:pPr>
        <w:jc w:val="both"/>
        <w:rPr>
          <w:szCs w:val="22"/>
        </w:rPr>
      </w:pPr>
      <w:proofErr w:type="gramStart"/>
      <w:r w:rsidRPr="00086FC2">
        <w:rPr>
          <w:szCs w:val="22"/>
        </w:rPr>
        <w:t>-„</w:t>
      </w:r>
      <w:proofErr w:type="gramEnd"/>
      <w:r w:rsidRPr="00086FC2">
        <w:rPr>
          <w:szCs w:val="22"/>
        </w:rPr>
        <w:t>Warunki techniczne wykonania i odbioru robót budowlano-montażowych. Tom II</w:t>
      </w:r>
    </w:p>
    <w:p w14:paraId="0F5D3FD2" w14:textId="77777777" w:rsidR="00086FC2" w:rsidRPr="00086FC2" w:rsidRDefault="00086FC2" w:rsidP="00086FC2">
      <w:pPr>
        <w:jc w:val="both"/>
        <w:rPr>
          <w:szCs w:val="22"/>
        </w:rPr>
      </w:pPr>
      <w:r w:rsidRPr="00086FC2">
        <w:rPr>
          <w:szCs w:val="22"/>
        </w:rPr>
        <w:t>Instalacje sanitarne i przemysłowe". Arkady, Warszawa 1988.</w:t>
      </w:r>
    </w:p>
    <w:p w14:paraId="07661609" w14:textId="77777777" w:rsidR="00086FC2" w:rsidRPr="00086FC2" w:rsidRDefault="00086FC2" w:rsidP="00086FC2">
      <w:pPr>
        <w:jc w:val="both"/>
        <w:rPr>
          <w:szCs w:val="22"/>
        </w:rPr>
      </w:pPr>
      <w:r w:rsidRPr="00086FC2">
        <w:rPr>
          <w:szCs w:val="22"/>
        </w:rPr>
        <w:t>- PN-EN 378-2:2017-03 Instalacje ziębnicze i pompy ciepła -- Wymagania dotyczące bezpieczeństwa i ochrony środowiska -- Część 2: Projektowanie, wykonywanie, sprawdzanie, znakowanie i dokumentowanie</w:t>
      </w:r>
    </w:p>
    <w:p w14:paraId="72681A54" w14:textId="77777777" w:rsidR="00086FC2" w:rsidRPr="00086FC2" w:rsidRDefault="00086FC2" w:rsidP="00086FC2">
      <w:pPr>
        <w:jc w:val="both"/>
        <w:rPr>
          <w:szCs w:val="22"/>
        </w:rPr>
      </w:pPr>
      <w:r w:rsidRPr="00086FC2">
        <w:rPr>
          <w:szCs w:val="22"/>
        </w:rPr>
        <w:t>- Oznakowanie CE</w:t>
      </w:r>
    </w:p>
    <w:p w14:paraId="1EC6F829" w14:textId="77777777" w:rsidR="00086FC2" w:rsidRPr="00086FC2" w:rsidRDefault="00086FC2" w:rsidP="00086FC2">
      <w:pPr>
        <w:jc w:val="both"/>
        <w:rPr>
          <w:szCs w:val="22"/>
        </w:rPr>
      </w:pPr>
      <w:r w:rsidRPr="00086FC2">
        <w:rPr>
          <w:szCs w:val="22"/>
        </w:rPr>
        <w:t>- Dokumentację Techniczno-Ruchową (DTR) urządzenia</w:t>
      </w:r>
    </w:p>
    <w:p w14:paraId="522B093F" w14:textId="77777777" w:rsidR="00086FC2" w:rsidRPr="00086FC2" w:rsidRDefault="00086FC2" w:rsidP="00086FC2">
      <w:pPr>
        <w:jc w:val="both"/>
        <w:rPr>
          <w:szCs w:val="22"/>
        </w:rPr>
      </w:pPr>
      <w:r w:rsidRPr="00086FC2">
        <w:rPr>
          <w:szCs w:val="22"/>
        </w:rPr>
        <w:lastRenderedPageBreak/>
        <w:t>- Dokumentacja automatyki</w:t>
      </w:r>
    </w:p>
    <w:p w14:paraId="580E933F" w14:textId="77777777" w:rsidR="00086FC2" w:rsidRPr="00333269" w:rsidRDefault="00086FC2" w:rsidP="00B50A09">
      <w:pPr>
        <w:jc w:val="both"/>
        <w:rPr>
          <w:szCs w:val="22"/>
        </w:rPr>
      </w:pPr>
      <w:r w:rsidRPr="00086FC2">
        <w:rPr>
          <w:szCs w:val="22"/>
        </w:rPr>
        <w:t>- Karta gwarancyjna</w:t>
      </w:r>
    </w:p>
    <w:sectPr w:rsidR="00086FC2" w:rsidRPr="00333269">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DC220" w14:textId="77777777" w:rsidR="00EA485A" w:rsidRDefault="00EA485A" w:rsidP="0076641C">
      <w:r>
        <w:separator/>
      </w:r>
    </w:p>
  </w:endnote>
  <w:endnote w:type="continuationSeparator" w:id="0">
    <w:p w14:paraId="037424EF" w14:textId="77777777" w:rsidR="00EA485A" w:rsidRDefault="00EA485A" w:rsidP="0076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haroni">
    <w:charset w:val="B1"/>
    <w:family w:val="auto"/>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8858828"/>
      <w:docPartObj>
        <w:docPartGallery w:val="Page Numbers (Bottom of Page)"/>
        <w:docPartUnique/>
      </w:docPartObj>
    </w:sdtPr>
    <w:sdtEndPr/>
    <w:sdtContent>
      <w:p w14:paraId="7F584B42" w14:textId="77777777" w:rsidR="00EA485A" w:rsidRDefault="00EA485A">
        <w:pPr>
          <w:pStyle w:val="Stopka"/>
          <w:jc w:val="right"/>
        </w:pPr>
        <w:r>
          <w:fldChar w:fldCharType="begin"/>
        </w:r>
        <w:r>
          <w:instrText>PAGE   \* MERGEFORMAT</w:instrText>
        </w:r>
        <w:r>
          <w:fldChar w:fldCharType="separate"/>
        </w:r>
        <w:r w:rsidR="001069E6">
          <w:rPr>
            <w:noProof/>
          </w:rPr>
          <w:t>24</w:t>
        </w:r>
        <w:r>
          <w:fldChar w:fldCharType="end"/>
        </w:r>
      </w:p>
    </w:sdtContent>
  </w:sdt>
  <w:p w14:paraId="794C2B6B" w14:textId="77777777" w:rsidR="00EA485A" w:rsidRDefault="00EA48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F6D0F" w14:textId="77777777" w:rsidR="00EA485A" w:rsidRDefault="00EA485A" w:rsidP="0076641C">
      <w:r>
        <w:separator/>
      </w:r>
    </w:p>
  </w:footnote>
  <w:footnote w:type="continuationSeparator" w:id="0">
    <w:p w14:paraId="0F615450" w14:textId="77777777" w:rsidR="00EA485A" w:rsidRDefault="00EA485A" w:rsidP="00766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page" w:horzAnchor="margin" w:tblpX="-318" w:tblpY="518"/>
      <w:tblW w:w="1017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shd w:val="pct20" w:color="auto" w:fill="auto"/>
      <w:tblLayout w:type="fixed"/>
      <w:tblLook w:val="01E0" w:firstRow="1" w:lastRow="1" w:firstColumn="1" w:lastColumn="1" w:noHBand="0" w:noVBand="0"/>
    </w:tblPr>
    <w:tblGrid>
      <w:gridCol w:w="1384"/>
      <w:gridCol w:w="8789"/>
    </w:tblGrid>
    <w:tr w:rsidR="00EA485A" w:rsidRPr="00F05869" w14:paraId="76405401" w14:textId="77777777" w:rsidTr="00341421">
      <w:trPr>
        <w:trHeight w:val="1246"/>
      </w:trPr>
      <w:tc>
        <w:tcPr>
          <w:tcW w:w="1384" w:type="dxa"/>
          <w:shd w:val="clear" w:color="auto" w:fill="auto"/>
        </w:tcPr>
        <w:p w14:paraId="029E366C" w14:textId="77777777" w:rsidR="00EA485A" w:rsidRPr="0076641C" w:rsidRDefault="00EA485A" w:rsidP="0076641C">
          <w:pPr>
            <w:suppressAutoHyphens w:val="0"/>
            <w:jc w:val="center"/>
            <w:rPr>
              <w:rFonts w:ascii="Times New Roman" w:hAnsi="Times New Roman" w:cs="Times New Roman"/>
              <w:color w:val="000000"/>
              <w:sz w:val="4"/>
              <w:szCs w:val="4"/>
              <w:lang w:eastAsia="pl-PL"/>
            </w:rPr>
          </w:pPr>
        </w:p>
        <w:p w14:paraId="0A9A75A0" w14:textId="77777777" w:rsidR="00EA485A" w:rsidRPr="0076641C" w:rsidRDefault="00EA485A" w:rsidP="0076641C">
          <w:pPr>
            <w:suppressAutoHyphens w:val="0"/>
            <w:jc w:val="center"/>
            <w:rPr>
              <w:rFonts w:ascii="Times New Roman" w:hAnsi="Times New Roman" w:cs="Times New Roman"/>
              <w:color w:val="000000"/>
              <w:sz w:val="24"/>
              <w:szCs w:val="24"/>
              <w:lang w:eastAsia="pl-PL"/>
            </w:rPr>
          </w:pPr>
          <w:r w:rsidRPr="0076641C">
            <w:rPr>
              <w:rFonts w:ascii="Times New Roman" w:hAnsi="Times New Roman" w:cs="Times New Roman"/>
              <w:noProof/>
              <w:sz w:val="24"/>
              <w:szCs w:val="16"/>
              <w:lang w:eastAsia="pl-PL"/>
            </w:rPr>
            <w:drawing>
              <wp:inline distT="0" distB="0" distL="0" distR="0" wp14:anchorId="30239BA4" wp14:editId="6116ADCE">
                <wp:extent cx="742950" cy="752475"/>
                <wp:effectExtent l="0" t="0" r="0" b="9525"/>
                <wp:docPr id="3" name="Obraz 3" descr="LOGO-LSP-e139093903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LSP-e139093903175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752475"/>
                        </a:xfrm>
                        <a:prstGeom prst="rect">
                          <a:avLst/>
                        </a:prstGeom>
                        <a:noFill/>
                        <a:ln>
                          <a:noFill/>
                        </a:ln>
                      </pic:spPr>
                    </pic:pic>
                  </a:graphicData>
                </a:graphic>
              </wp:inline>
            </w:drawing>
          </w:r>
        </w:p>
      </w:tc>
      <w:tc>
        <w:tcPr>
          <w:tcW w:w="8789" w:type="dxa"/>
          <w:shd w:val="clear" w:color="auto" w:fill="auto"/>
        </w:tcPr>
        <w:p w14:paraId="629F2AEE" w14:textId="77777777" w:rsidR="00EA485A" w:rsidRPr="0076641C" w:rsidRDefault="00EA485A" w:rsidP="0076641C">
          <w:pPr>
            <w:suppressAutoHyphens w:val="0"/>
            <w:rPr>
              <w:b/>
              <w:color w:val="000000"/>
              <w:sz w:val="10"/>
              <w:szCs w:val="10"/>
              <w:u w:val="single"/>
              <w:lang w:eastAsia="pl-PL"/>
            </w:rPr>
          </w:pPr>
        </w:p>
        <w:p w14:paraId="0F3ED8F3" w14:textId="77777777" w:rsidR="00EA485A" w:rsidRPr="0076641C" w:rsidRDefault="00EA485A" w:rsidP="0076641C">
          <w:pPr>
            <w:suppressAutoHyphens w:val="0"/>
            <w:spacing w:line="360" w:lineRule="auto"/>
            <w:ind w:left="34" w:right="34"/>
            <w:rPr>
              <w:rFonts w:cs="Aharoni"/>
              <w:b/>
              <w:sz w:val="26"/>
              <w:szCs w:val="26"/>
              <w:lang w:eastAsia="pl-PL"/>
            </w:rPr>
          </w:pPr>
          <w:r w:rsidRPr="0076641C">
            <w:rPr>
              <w:rFonts w:cs="Aharoni"/>
              <w:b/>
              <w:sz w:val="26"/>
              <w:szCs w:val="26"/>
              <w:lang w:eastAsia="pl-PL"/>
            </w:rPr>
            <w:t xml:space="preserve">LSPROJEKT </w:t>
          </w:r>
          <w:proofErr w:type="gramStart"/>
          <w:r w:rsidRPr="0076641C">
            <w:rPr>
              <w:rFonts w:cs="Aharoni"/>
              <w:b/>
              <w:sz w:val="26"/>
              <w:szCs w:val="26"/>
              <w:lang w:eastAsia="pl-PL"/>
            </w:rPr>
            <w:t>PRACOWNIA  ARCHITEKTONICZNA</w:t>
          </w:r>
          <w:proofErr w:type="gramEnd"/>
          <w:r w:rsidRPr="0076641C">
            <w:rPr>
              <w:rFonts w:cs="Aharoni"/>
              <w:b/>
              <w:sz w:val="26"/>
              <w:szCs w:val="26"/>
              <w:lang w:eastAsia="pl-PL"/>
            </w:rPr>
            <w:t xml:space="preserve"> SP. Z O.O.</w:t>
          </w:r>
        </w:p>
        <w:p w14:paraId="7915AD6D" w14:textId="77777777" w:rsidR="00EA485A" w:rsidRPr="0076641C" w:rsidRDefault="00EA485A" w:rsidP="0076641C">
          <w:pPr>
            <w:suppressAutoHyphens w:val="0"/>
            <w:spacing w:line="360" w:lineRule="auto"/>
            <w:ind w:right="176"/>
            <w:jc w:val="both"/>
            <w:rPr>
              <w:szCs w:val="22"/>
              <w:lang w:eastAsia="pl-PL"/>
            </w:rPr>
          </w:pPr>
          <w:r w:rsidRPr="0076641C">
            <w:rPr>
              <w:szCs w:val="22"/>
              <w:lang w:eastAsia="pl-PL"/>
            </w:rPr>
            <w:t xml:space="preserve">ul. Mydlarskiego </w:t>
          </w:r>
          <w:proofErr w:type="gramStart"/>
          <w:r w:rsidRPr="0076641C">
            <w:rPr>
              <w:szCs w:val="22"/>
              <w:lang w:eastAsia="pl-PL"/>
            </w:rPr>
            <w:t>19,  54</w:t>
          </w:r>
          <w:proofErr w:type="gramEnd"/>
          <w:r w:rsidRPr="0076641C">
            <w:rPr>
              <w:szCs w:val="22"/>
              <w:lang w:eastAsia="pl-PL"/>
            </w:rPr>
            <w:t xml:space="preserve">-079 Wrocław, tel. biuro 607 725 026,  tel. kom. 603 950 959  </w:t>
          </w:r>
        </w:p>
        <w:p w14:paraId="4FAB35EB" w14:textId="77777777" w:rsidR="00EA485A" w:rsidRPr="0076641C" w:rsidRDefault="00EA485A" w:rsidP="0076641C">
          <w:pPr>
            <w:suppressAutoHyphens w:val="0"/>
            <w:spacing w:line="360" w:lineRule="auto"/>
            <w:ind w:left="34" w:right="176"/>
            <w:jc w:val="both"/>
            <w:rPr>
              <w:szCs w:val="22"/>
              <w:lang w:val="en-US" w:eastAsia="pl-PL"/>
            </w:rPr>
          </w:pPr>
          <w:r w:rsidRPr="0076641C">
            <w:rPr>
              <w:szCs w:val="22"/>
              <w:lang w:val="en-US" w:eastAsia="pl-PL"/>
            </w:rPr>
            <w:t>NIP</w:t>
          </w:r>
          <w:r w:rsidRPr="00F05869">
            <w:rPr>
              <w:szCs w:val="22"/>
              <w:lang w:val="de-DE" w:eastAsia="pl-PL"/>
            </w:rPr>
            <w:t xml:space="preserve"> 8943114589</w:t>
          </w:r>
          <w:r w:rsidRPr="0076641C">
            <w:rPr>
              <w:szCs w:val="22"/>
              <w:lang w:val="en-US" w:eastAsia="pl-PL"/>
            </w:rPr>
            <w:t xml:space="preserve">, REGON </w:t>
          </w:r>
          <w:r w:rsidRPr="00F05869">
            <w:rPr>
              <w:szCs w:val="22"/>
              <w:lang w:val="de-DE" w:eastAsia="pl-PL"/>
            </w:rPr>
            <w:t>368397564</w:t>
          </w:r>
          <w:r w:rsidRPr="0076641C">
            <w:rPr>
              <w:szCs w:val="22"/>
              <w:lang w:val="en-US" w:eastAsia="pl-PL"/>
            </w:rPr>
            <w:t xml:space="preserve">, e-mail: </w:t>
          </w:r>
          <w:hyperlink r:id="rId2" w:history="1">
            <w:r w:rsidRPr="0076641C">
              <w:rPr>
                <w:color w:val="0000FF"/>
                <w:szCs w:val="22"/>
                <w:u w:val="single"/>
                <w:lang w:val="en-US" w:eastAsia="pl-PL"/>
              </w:rPr>
              <w:t>biuro@lsprojekt.pl</w:t>
            </w:r>
          </w:hyperlink>
          <w:r w:rsidRPr="0076641C">
            <w:rPr>
              <w:szCs w:val="22"/>
              <w:lang w:val="en-US" w:eastAsia="pl-PL"/>
            </w:rPr>
            <w:t xml:space="preserve">, </w:t>
          </w:r>
          <w:hyperlink r:id="rId3" w:history="1">
            <w:r w:rsidRPr="0076641C">
              <w:rPr>
                <w:color w:val="0000FF"/>
                <w:szCs w:val="22"/>
                <w:u w:val="single"/>
                <w:lang w:val="en-US" w:eastAsia="pl-PL"/>
              </w:rPr>
              <w:t>www.lsprojekt.pl</w:t>
            </w:r>
          </w:hyperlink>
        </w:p>
      </w:tc>
    </w:tr>
  </w:tbl>
  <w:p w14:paraId="1CE3B030" w14:textId="77777777" w:rsidR="00EA485A" w:rsidRPr="00F05869" w:rsidRDefault="00EA485A">
    <w:pPr>
      <w:pStyle w:val="Nagwek"/>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5504"/>
    <w:multiLevelType w:val="hybridMultilevel"/>
    <w:tmpl w:val="D7DEF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1111F6C"/>
    <w:multiLevelType w:val="multilevel"/>
    <w:tmpl w:val="6370368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2360AC1"/>
    <w:multiLevelType w:val="hybridMultilevel"/>
    <w:tmpl w:val="590EDB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3835F41"/>
    <w:multiLevelType w:val="hybridMultilevel"/>
    <w:tmpl w:val="FE42BD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CC5F14"/>
    <w:multiLevelType w:val="hybridMultilevel"/>
    <w:tmpl w:val="FE06CD14"/>
    <w:lvl w:ilvl="0" w:tplc="04150001">
      <w:start w:val="1"/>
      <w:numFmt w:val="bullet"/>
      <w:lvlText w:val=""/>
      <w:lvlJc w:val="left"/>
      <w:pPr>
        <w:ind w:left="1230" w:hanging="360"/>
      </w:pPr>
      <w:rPr>
        <w:rFonts w:ascii="Symbol" w:hAnsi="Symbol" w:hint="default"/>
      </w:rPr>
    </w:lvl>
    <w:lvl w:ilvl="1" w:tplc="04150003" w:tentative="1">
      <w:start w:val="1"/>
      <w:numFmt w:val="bullet"/>
      <w:lvlText w:val="o"/>
      <w:lvlJc w:val="left"/>
      <w:pPr>
        <w:ind w:left="1950" w:hanging="360"/>
      </w:pPr>
      <w:rPr>
        <w:rFonts w:ascii="Courier New" w:hAnsi="Courier New" w:cs="Courier New" w:hint="default"/>
      </w:rPr>
    </w:lvl>
    <w:lvl w:ilvl="2" w:tplc="04150005" w:tentative="1">
      <w:start w:val="1"/>
      <w:numFmt w:val="bullet"/>
      <w:lvlText w:val=""/>
      <w:lvlJc w:val="left"/>
      <w:pPr>
        <w:ind w:left="2670" w:hanging="360"/>
      </w:pPr>
      <w:rPr>
        <w:rFonts w:ascii="Wingdings" w:hAnsi="Wingdings" w:hint="default"/>
      </w:rPr>
    </w:lvl>
    <w:lvl w:ilvl="3" w:tplc="04150001" w:tentative="1">
      <w:start w:val="1"/>
      <w:numFmt w:val="bullet"/>
      <w:lvlText w:val=""/>
      <w:lvlJc w:val="left"/>
      <w:pPr>
        <w:ind w:left="3390" w:hanging="360"/>
      </w:pPr>
      <w:rPr>
        <w:rFonts w:ascii="Symbol" w:hAnsi="Symbol" w:hint="default"/>
      </w:rPr>
    </w:lvl>
    <w:lvl w:ilvl="4" w:tplc="04150003" w:tentative="1">
      <w:start w:val="1"/>
      <w:numFmt w:val="bullet"/>
      <w:lvlText w:val="o"/>
      <w:lvlJc w:val="left"/>
      <w:pPr>
        <w:ind w:left="4110" w:hanging="360"/>
      </w:pPr>
      <w:rPr>
        <w:rFonts w:ascii="Courier New" w:hAnsi="Courier New" w:cs="Courier New" w:hint="default"/>
      </w:rPr>
    </w:lvl>
    <w:lvl w:ilvl="5" w:tplc="04150005" w:tentative="1">
      <w:start w:val="1"/>
      <w:numFmt w:val="bullet"/>
      <w:lvlText w:val=""/>
      <w:lvlJc w:val="left"/>
      <w:pPr>
        <w:ind w:left="4830" w:hanging="360"/>
      </w:pPr>
      <w:rPr>
        <w:rFonts w:ascii="Wingdings" w:hAnsi="Wingdings" w:hint="default"/>
      </w:rPr>
    </w:lvl>
    <w:lvl w:ilvl="6" w:tplc="04150001" w:tentative="1">
      <w:start w:val="1"/>
      <w:numFmt w:val="bullet"/>
      <w:lvlText w:val=""/>
      <w:lvlJc w:val="left"/>
      <w:pPr>
        <w:ind w:left="5550" w:hanging="360"/>
      </w:pPr>
      <w:rPr>
        <w:rFonts w:ascii="Symbol" w:hAnsi="Symbol" w:hint="default"/>
      </w:rPr>
    </w:lvl>
    <w:lvl w:ilvl="7" w:tplc="04150003" w:tentative="1">
      <w:start w:val="1"/>
      <w:numFmt w:val="bullet"/>
      <w:lvlText w:val="o"/>
      <w:lvlJc w:val="left"/>
      <w:pPr>
        <w:ind w:left="6270" w:hanging="360"/>
      </w:pPr>
      <w:rPr>
        <w:rFonts w:ascii="Courier New" w:hAnsi="Courier New" w:cs="Courier New" w:hint="default"/>
      </w:rPr>
    </w:lvl>
    <w:lvl w:ilvl="8" w:tplc="04150005" w:tentative="1">
      <w:start w:val="1"/>
      <w:numFmt w:val="bullet"/>
      <w:lvlText w:val=""/>
      <w:lvlJc w:val="left"/>
      <w:pPr>
        <w:ind w:left="6990" w:hanging="360"/>
      </w:pPr>
      <w:rPr>
        <w:rFonts w:ascii="Wingdings" w:hAnsi="Wingdings" w:hint="default"/>
      </w:rPr>
    </w:lvl>
  </w:abstractNum>
  <w:abstractNum w:abstractNumId="5" w15:restartNumberingAfterBreak="0">
    <w:nsid w:val="08B10D87"/>
    <w:multiLevelType w:val="multilevel"/>
    <w:tmpl w:val="D7A2EDE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91C38DB"/>
    <w:multiLevelType w:val="multilevel"/>
    <w:tmpl w:val="C6788DA6"/>
    <w:lvl w:ilvl="0">
      <w:start w:val="1"/>
      <w:numFmt w:val="decimal"/>
      <w:lvlText w:val="%1."/>
      <w:lvlJc w:val="left"/>
      <w:pPr>
        <w:ind w:left="510" w:hanging="510"/>
      </w:pPr>
      <w:rPr>
        <w:rFonts w:ascii="Times New Roman" w:hAnsi="Times New Roman" w:cs="Times New Roman" w:hint="default"/>
        <w:b/>
        <w:sz w:val="24"/>
        <w:szCs w:val="24"/>
      </w:rPr>
    </w:lvl>
    <w:lvl w:ilvl="1">
      <w:start w:val="1"/>
      <w:numFmt w:val="decimal"/>
      <w:lvlText w:val="%1.%2."/>
      <w:lvlJc w:val="left"/>
      <w:pPr>
        <w:ind w:left="510" w:hanging="510"/>
      </w:pPr>
      <w:rPr>
        <w:rFonts w:ascii="Times New Roman" w:hAnsi="Times New Roman" w:cs="Times New Roman" w:hint="default"/>
        <w:b/>
        <w:sz w:val="24"/>
        <w:szCs w:val="24"/>
      </w:rPr>
    </w:lvl>
    <w:lvl w:ilvl="2">
      <w:start w:val="1"/>
      <w:numFmt w:val="decimal"/>
      <w:lvlText w:val="%1.%2.%3."/>
      <w:lvlJc w:val="left"/>
      <w:pPr>
        <w:ind w:left="720" w:hanging="720"/>
      </w:pPr>
      <w:rPr>
        <w:rFonts w:ascii="Arial" w:hAnsi="Arial" w:cs="Arial" w:hint="default"/>
        <w:sz w:val="30"/>
      </w:rPr>
    </w:lvl>
    <w:lvl w:ilvl="3">
      <w:start w:val="1"/>
      <w:numFmt w:val="decimal"/>
      <w:lvlText w:val="%1.%2.%3.%4."/>
      <w:lvlJc w:val="left"/>
      <w:pPr>
        <w:ind w:left="720" w:hanging="720"/>
      </w:pPr>
      <w:rPr>
        <w:rFonts w:ascii="Arial" w:hAnsi="Arial" w:cs="Arial" w:hint="default"/>
        <w:sz w:val="30"/>
      </w:rPr>
    </w:lvl>
    <w:lvl w:ilvl="4">
      <w:start w:val="1"/>
      <w:numFmt w:val="decimal"/>
      <w:lvlText w:val="%1.%2.%3.%4.%5."/>
      <w:lvlJc w:val="left"/>
      <w:pPr>
        <w:ind w:left="1080" w:hanging="1080"/>
      </w:pPr>
      <w:rPr>
        <w:rFonts w:ascii="Arial" w:hAnsi="Arial" w:cs="Arial" w:hint="default"/>
        <w:sz w:val="30"/>
      </w:rPr>
    </w:lvl>
    <w:lvl w:ilvl="5">
      <w:start w:val="1"/>
      <w:numFmt w:val="decimal"/>
      <w:lvlText w:val="%1.%2.%3.%4.%5.%6."/>
      <w:lvlJc w:val="left"/>
      <w:pPr>
        <w:ind w:left="1080" w:hanging="1080"/>
      </w:pPr>
      <w:rPr>
        <w:rFonts w:ascii="Arial" w:hAnsi="Arial" w:cs="Arial" w:hint="default"/>
        <w:sz w:val="30"/>
      </w:rPr>
    </w:lvl>
    <w:lvl w:ilvl="6">
      <w:start w:val="1"/>
      <w:numFmt w:val="decimal"/>
      <w:lvlText w:val="%1.%2.%3.%4.%5.%6.%7."/>
      <w:lvlJc w:val="left"/>
      <w:pPr>
        <w:ind w:left="1440" w:hanging="1440"/>
      </w:pPr>
      <w:rPr>
        <w:rFonts w:ascii="Arial" w:hAnsi="Arial" w:cs="Arial" w:hint="default"/>
        <w:sz w:val="30"/>
      </w:rPr>
    </w:lvl>
    <w:lvl w:ilvl="7">
      <w:start w:val="1"/>
      <w:numFmt w:val="decimal"/>
      <w:lvlText w:val="%1.%2.%3.%4.%5.%6.%7.%8."/>
      <w:lvlJc w:val="left"/>
      <w:pPr>
        <w:ind w:left="1440" w:hanging="1440"/>
      </w:pPr>
      <w:rPr>
        <w:rFonts w:ascii="Arial" w:hAnsi="Arial" w:cs="Arial" w:hint="default"/>
        <w:sz w:val="30"/>
      </w:rPr>
    </w:lvl>
    <w:lvl w:ilvl="8">
      <w:start w:val="1"/>
      <w:numFmt w:val="decimal"/>
      <w:lvlText w:val="%1.%2.%3.%4.%5.%6.%7.%8.%9."/>
      <w:lvlJc w:val="left"/>
      <w:pPr>
        <w:ind w:left="1800" w:hanging="1800"/>
      </w:pPr>
      <w:rPr>
        <w:rFonts w:ascii="Arial" w:hAnsi="Arial" w:cs="Arial" w:hint="default"/>
        <w:sz w:val="30"/>
      </w:rPr>
    </w:lvl>
  </w:abstractNum>
  <w:abstractNum w:abstractNumId="7" w15:restartNumberingAfterBreak="0">
    <w:nsid w:val="094B3220"/>
    <w:multiLevelType w:val="hybridMultilevel"/>
    <w:tmpl w:val="75083E44"/>
    <w:lvl w:ilvl="0" w:tplc="04150001">
      <w:start w:val="1"/>
      <w:numFmt w:val="bullet"/>
      <w:lvlText w:val=""/>
      <w:lvlJc w:val="left"/>
      <w:pPr>
        <w:ind w:left="1230" w:hanging="360"/>
      </w:pPr>
      <w:rPr>
        <w:rFonts w:ascii="Symbol" w:hAnsi="Symbol" w:hint="default"/>
      </w:rPr>
    </w:lvl>
    <w:lvl w:ilvl="1" w:tplc="04150003" w:tentative="1">
      <w:start w:val="1"/>
      <w:numFmt w:val="bullet"/>
      <w:lvlText w:val="o"/>
      <w:lvlJc w:val="left"/>
      <w:pPr>
        <w:ind w:left="1950" w:hanging="360"/>
      </w:pPr>
      <w:rPr>
        <w:rFonts w:ascii="Courier New" w:hAnsi="Courier New" w:cs="Courier New" w:hint="default"/>
      </w:rPr>
    </w:lvl>
    <w:lvl w:ilvl="2" w:tplc="04150005" w:tentative="1">
      <w:start w:val="1"/>
      <w:numFmt w:val="bullet"/>
      <w:lvlText w:val=""/>
      <w:lvlJc w:val="left"/>
      <w:pPr>
        <w:ind w:left="2670" w:hanging="360"/>
      </w:pPr>
      <w:rPr>
        <w:rFonts w:ascii="Wingdings" w:hAnsi="Wingdings" w:hint="default"/>
      </w:rPr>
    </w:lvl>
    <w:lvl w:ilvl="3" w:tplc="04150001" w:tentative="1">
      <w:start w:val="1"/>
      <w:numFmt w:val="bullet"/>
      <w:lvlText w:val=""/>
      <w:lvlJc w:val="left"/>
      <w:pPr>
        <w:ind w:left="3390" w:hanging="360"/>
      </w:pPr>
      <w:rPr>
        <w:rFonts w:ascii="Symbol" w:hAnsi="Symbol" w:hint="default"/>
      </w:rPr>
    </w:lvl>
    <w:lvl w:ilvl="4" w:tplc="04150003" w:tentative="1">
      <w:start w:val="1"/>
      <w:numFmt w:val="bullet"/>
      <w:lvlText w:val="o"/>
      <w:lvlJc w:val="left"/>
      <w:pPr>
        <w:ind w:left="4110" w:hanging="360"/>
      </w:pPr>
      <w:rPr>
        <w:rFonts w:ascii="Courier New" w:hAnsi="Courier New" w:cs="Courier New" w:hint="default"/>
      </w:rPr>
    </w:lvl>
    <w:lvl w:ilvl="5" w:tplc="04150005" w:tentative="1">
      <w:start w:val="1"/>
      <w:numFmt w:val="bullet"/>
      <w:lvlText w:val=""/>
      <w:lvlJc w:val="left"/>
      <w:pPr>
        <w:ind w:left="4830" w:hanging="360"/>
      </w:pPr>
      <w:rPr>
        <w:rFonts w:ascii="Wingdings" w:hAnsi="Wingdings" w:hint="default"/>
      </w:rPr>
    </w:lvl>
    <w:lvl w:ilvl="6" w:tplc="04150001" w:tentative="1">
      <w:start w:val="1"/>
      <w:numFmt w:val="bullet"/>
      <w:lvlText w:val=""/>
      <w:lvlJc w:val="left"/>
      <w:pPr>
        <w:ind w:left="5550" w:hanging="360"/>
      </w:pPr>
      <w:rPr>
        <w:rFonts w:ascii="Symbol" w:hAnsi="Symbol" w:hint="default"/>
      </w:rPr>
    </w:lvl>
    <w:lvl w:ilvl="7" w:tplc="04150003" w:tentative="1">
      <w:start w:val="1"/>
      <w:numFmt w:val="bullet"/>
      <w:lvlText w:val="o"/>
      <w:lvlJc w:val="left"/>
      <w:pPr>
        <w:ind w:left="6270" w:hanging="360"/>
      </w:pPr>
      <w:rPr>
        <w:rFonts w:ascii="Courier New" w:hAnsi="Courier New" w:cs="Courier New" w:hint="default"/>
      </w:rPr>
    </w:lvl>
    <w:lvl w:ilvl="8" w:tplc="04150005" w:tentative="1">
      <w:start w:val="1"/>
      <w:numFmt w:val="bullet"/>
      <w:lvlText w:val=""/>
      <w:lvlJc w:val="left"/>
      <w:pPr>
        <w:ind w:left="6990" w:hanging="360"/>
      </w:pPr>
      <w:rPr>
        <w:rFonts w:ascii="Wingdings" w:hAnsi="Wingdings" w:hint="default"/>
      </w:rPr>
    </w:lvl>
  </w:abstractNum>
  <w:abstractNum w:abstractNumId="8" w15:restartNumberingAfterBreak="0">
    <w:nsid w:val="0E2A1C27"/>
    <w:multiLevelType w:val="hybridMultilevel"/>
    <w:tmpl w:val="60503C5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09A1EA8"/>
    <w:multiLevelType w:val="hybridMultilevel"/>
    <w:tmpl w:val="F3AE15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0A407C4"/>
    <w:multiLevelType w:val="hybridMultilevel"/>
    <w:tmpl w:val="C17C40D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17484FFE"/>
    <w:multiLevelType w:val="hybridMultilevel"/>
    <w:tmpl w:val="D22C8BE4"/>
    <w:lvl w:ilvl="0" w:tplc="04150001">
      <w:start w:val="1"/>
      <w:numFmt w:val="bullet"/>
      <w:lvlText w:val=""/>
      <w:lvlJc w:val="left"/>
      <w:pPr>
        <w:ind w:left="1230" w:hanging="360"/>
      </w:pPr>
      <w:rPr>
        <w:rFonts w:ascii="Symbol" w:hAnsi="Symbol" w:hint="default"/>
      </w:rPr>
    </w:lvl>
    <w:lvl w:ilvl="1" w:tplc="04150003" w:tentative="1">
      <w:start w:val="1"/>
      <w:numFmt w:val="bullet"/>
      <w:lvlText w:val="o"/>
      <w:lvlJc w:val="left"/>
      <w:pPr>
        <w:ind w:left="1950" w:hanging="360"/>
      </w:pPr>
      <w:rPr>
        <w:rFonts w:ascii="Courier New" w:hAnsi="Courier New" w:cs="Courier New" w:hint="default"/>
      </w:rPr>
    </w:lvl>
    <w:lvl w:ilvl="2" w:tplc="04150005" w:tentative="1">
      <w:start w:val="1"/>
      <w:numFmt w:val="bullet"/>
      <w:lvlText w:val=""/>
      <w:lvlJc w:val="left"/>
      <w:pPr>
        <w:ind w:left="2670" w:hanging="360"/>
      </w:pPr>
      <w:rPr>
        <w:rFonts w:ascii="Wingdings" w:hAnsi="Wingdings" w:hint="default"/>
      </w:rPr>
    </w:lvl>
    <w:lvl w:ilvl="3" w:tplc="04150001" w:tentative="1">
      <w:start w:val="1"/>
      <w:numFmt w:val="bullet"/>
      <w:lvlText w:val=""/>
      <w:lvlJc w:val="left"/>
      <w:pPr>
        <w:ind w:left="3390" w:hanging="360"/>
      </w:pPr>
      <w:rPr>
        <w:rFonts w:ascii="Symbol" w:hAnsi="Symbol" w:hint="default"/>
      </w:rPr>
    </w:lvl>
    <w:lvl w:ilvl="4" w:tplc="04150003" w:tentative="1">
      <w:start w:val="1"/>
      <w:numFmt w:val="bullet"/>
      <w:lvlText w:val="o"/>
      <w:lvlJc w:val="left"/>
      <w:pPr>
        <w:ind w:left="4110" w:hanging="360"/>
      </w:pPr>
      <w:rPr>
        <w:rFonts w:ascii="Courier New" w:hAnsi="Courier New" w:cs="Courier New" w:hint="default"/>
      </w:rPr>
    </w:lvl>
    <w:lvl w:ilvl="5" w:tplc="04150005" w:tentative="1">
      <w:start w:val="1"/>
      <w:numFmt w:val="bullet"/>
      <w:lvlText w:val=""/>
      <w:lvlJc w:val="left"/>
      <w:pPr>
        <w:ind w:left="4830" w:hanging="360"/>
      </w:pPr>
      <w:rPr>
        <w:rFonts w:ascii="Wingdings" w:hAnsi="Wingdings" w:hint="default"/>
      </w:rPr>
    </w:lvl>
    <w:lvl w:ilvl="6" w:tplc="04150001" w:tentative="1">
      <w:start w:val="1"/>
      <w:numFmt w:val="bullet"/>
      <w:lvlText w:val=""/>
      <w:lvlJc w:val="left"/>
      <w:pPr>
        <w:ind w:left="5550" w:hanging="360"/>
      </w:pPr>
      <w:rPr>
        <w:rFonts w:ascii="Symbol" w:hAnsi="Symbol" w:hint="default"/>
      </w:rPr>
    </w:lvl>
    <w:lvl w:ilvl="7" w:tplc="04150003" w:tentative="1">
      <w:start w:val="1"/>
      <w:numFmt w:val="bullet"/>
      <w:lvlText w:val="o"/>
      <w:lvlJc w:val="left"/>
      <w:pPr>
        <w:ind w:left="6270" w:hanging="360"/>
      </w:pPr>
      <w:rPr>
        <w:rFonts w:ascii="Courier New" w:hAnsi="Courier New" w:cs="Courier New" w:hint="default"/>
      </w:rPr>
    </w:lvl>
    <w:lvl w:ilvl="8" w:tplc="04150005" w:tentative="1">
      <w:start w:val="1"/>
      <w:numFmt w:val="bullet"/>
      <w:lvlText w:val=""/>
      <w:lvlJc w:val="left"/>
      <w:pPr>
        <w:ind w:left="6990" w:hanging="360"/>
      </w:pPr>
      <w:rPr>
        <w:rFonts w:ascii="Wingdings" w:hAnsi="Wingdings" w:hint="default"/>
      </w:rPr>
    </w:lvl>
  </w:abstractNum>
  <w:abstractNum w:abstractNumId="12" w15:restartNumberingAfterBreak="0">
    <w:nsid w:val="1C0A56B6"/>
    <w:multiLevelType w:val="hybridMultilevel"/>
    <w:tmpl w:val="5BDC86C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3" w15:restartNumberingAfterBreak="0">
    <w:nsid w:val="224B5C45"/>
    <w:multiLevelType w:val="hybridMultilevel"/>
    <w:tmpl w:val="394467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39255F2"/>
    <w:multiLevelType w:val="multilevel"/>
    <w:tmpl w:val="D7A2EDE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6647B7B"/>
    <w:multiLevelType w:val="multilevel"/>
    <w:tmpl w:val="D7A2EDE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8406B3C"/>
    <w:multiLevelType w:val="hybridMultilevel"/>
    <w:tmpl w:val="903EFC5A"/>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C002897"/>
    <w:multiLevelType w:val="multilevel"/>
    <w:tmpl w:val="EDEE43C2"/>
    <w:lvl w:ilvl="0">
      <w:start w:val="1"/>
      <w:numFmt w:val="decimal"/>
      <w:lvlText w:val="%1."/>
      <w:lvlJc w:val="left"/>
      <w:pPr>
        <w:ind w:left="644"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3220" w:hanging="1800"/>
      </w:pPr>
      <w:rPr>
        <w:rFonts w:hint="default"/>
      </w:rPr>
    </w:lvl>
  </w:abstractNum>
  <w:abstractNum w:abstractNumId="18" w15:restartNumberingAfterBreak="0">
    <w:nsid w:val="2CE61FCE"/>
    <w:multiLevelType w:val="hybridMultilevel"/>
    <w:tmpl w:val="B5C61C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D955BAC"/>
    <w:multiLevelType w:val="multilevel"/>
    <w:tmpl w:val="11F415D2"/>
    <w:lvl w:ilvl="0">
      <w:start w:val="1"/>
      <w:numFmt w:val="upperRoman"/>
      <w:lvlText w:val="%1."/>
      <w:lvlJc w:val="left"/>
      <w:pPr>
        <w:ind w:left="1950" w:hanging="720"/>
      </w:pPr>
      <w:rPr>
        <w:rFonts w:eastAsia="Times New Roman" w:cs="Times New Roman" w:hint="default"/>
      </w:rPr>
    </w:lvl>
    <w:lvl w:ilvl="1">
      <w:start w:val="1"/>
      <w:numFmt w:val="decimal"/>
      <w:isLgl/>
      <w:lvlText w:val="%1.%2"/>
      <w:lvlJc w:val="left"/>
      <w:pPr>
        <w:ind w:left="1590" w:hanging="360"/>
      </w:pPr>
      <w:rPr>
        <w:rFonts w:hint="default"/>
      </w:rPr>
    </w:lvl>
    <w:lvl w:ilvl="2">
      <w:start w:val="1"/>
      <w:numFmt w:val="decimal"/>
      <w:isLgl/>
      <w:lvlText w:val="%1.%2.%3"/>
      <w:lvlJc w:val="left"/>
      <w:pPr>
        <w:ind w:left="1950" w:hanging="720"/>
      </w:pPr>
      <w:rPr>
        <w:rFonts w:hint="default"/>
      </w:rPr>
    </w:lvl>
    <w:lvl w:ilvl="3">
      <w:start w:val="1"/>
      <w:numFmt w:val="decimal"/>
      <w:isLgl/>
      <w:lvlText w:val="%1.%2.%3.%4"/>
      <w:lvlJc w:val="left"/>
      <w:pPr>
        <w:ind w:left="1950" w:hanging="720"/>
      </w:pPr>
      <w:rPr>
        <w:rFonts w:hint="default"/>
      </w:rPr>
    </w:lvl>
    <w:lvl w:ilvl="4">
      <w:start w:val="1"/>
      <w:numFmt w:val="decimal"/>
      <w:isLgl/>
      <w:lvlText w:val="%1.%2.%3.%4.%5"/>
      <w:lvlJc w:val="left"/>
      <w:pPr>
        <w:ind w:left="2310"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670" w:hanging="1440"/>
      </w:pPr>
      <w:rPr>
        <w:rFonts w:hint="default"/>
      </w:rPr>
    </w:lvl>
    <w:lvl w:ilvl="7">
      <w:start w:val="1"/>
      <w:numFmt w:val="decimal"/>
      <w:isLgl/>
      <w:lvlText w:val="%1.%2.%3.%4.%5.%6.%7.%8"/>
      <w:lvlJc w:val="left"/>
      <w:pPr>
        <w:ind w:left="2670" w:hanging="1440"/>
      </w:pPr>
      <w:rPr>
        <w:rFonts w:hint="default"/>
      </w:rPr>
    </w:lvl>
    <w:lvl w:ilvl="8">
      <w:start w:val="1"/>
      <w:numFmt w:val="decimal"/>
      <w:isLgl/>
      <w:lvlText w:val="%1.%2.%3.%4.%5.%6.%7.%8.%9"/>
      <w:lvlJc w:val="left"/>
      <w:pPr>
        <w:ind w:left="3030" w:hanging="1800"/>
      </w:pPr>
      <w:rPr>
        <w:rFonts w:hint="default"/>
      </w:rPr>
    </w:lvl>
  </w:abstractNum>
  <w:abstractNum w:abstractNumId="20" w15:restartNumberingAfterBreak="0">
    <w:nsid w:val="2DA9701F"/>
    <w:multiLevelType w:val="multilevel"/>
    <w:tmpl w:val="5D6430F0"/>
    <w:lvl w:ilvl="0">
      <w:start w:val="1"/>
      <w:numFmt w:val="decimal"/>
      <w:lvlText w:val="%1."/>
      <w:lvlJc w:val="left"/>
      <w:pPr>
        <w:ind w:left="510" w:hanging="510"/>
      </w:pPr>
      <w:rPr>
        <w:rFonts w:ascii="Times New Roman" w:hAnsi="Times New Roman" w:cs="Times New Roman" w:hint="default"/>
        <w:b/>
        <w:sz w:val="24"/>
        <w:szCs w:val="24"/>
      </w:rPr>
    </w:lvl>
    <w:lvl w:ilvl="1">
      <w:start w:val="1"/>
      <w:numFmt w:val="decimal"/>
      <w:lvlText w:val="%1.%2."/>
      <w:lvlJc w:val="left"/>
      <w:pPr>
        <w:ind w:left="510" w:hanging="510"/>
      </w:pPr>
      <w:rPr>
        <w:rFonts w:ascii="Arial" w:hAnsi="Arial" w:cs="Arial" w:hint="default"/>
        <w:b/>
        <w:sz w:val="24"/>
        <w:szCs w:val="24"/>
      </w:rPr>
    </w:lvl>
    <w:lvl w:ilvl="2">
      <w:start w:val="1"/>
      <w:numFmt w:val="decimal"/>
      <w:lvlText w:val="%1.%2.%3."/>
      <w:lvlJc w:val="left"/>
      <w:pPr>
        <w:ind w:left="720" w:hanging="720"/>
      </w:pPr>
      <w:rPr>
        <w:rFonts w:ascii="Arial" w:hAnsi="Arial" w:cs="Arial" w:hint="default"/>
        <w:sz w:val="30"/>
      </w:rPr>
    </w:lvl>
    <w:lvl w:ilvl="3">
      <w:start w:val="1"/>
      <w:numFmt w:val="decimal"/>
      <w:lvlText w:val="%1.%2.%3.%4."/>
      <w:lvlJc w:val="left"/>
      <w:pPr>
        <w:ind w:left="720" w:hanging="720"/>
      </w:pPr>
      <w:rPr>
        <w:rFonts w:ascii="Arial" w:hAnsi="Arial" w:cs="Arial" w:hint="default"/>
        <w:sz w:val="30"/>
      </w:rPr>
    </w:lvl>
    <w:lvl w:ilvl="4">
      <w:start w:val="1"/>
      <w:numFmt w:val="decimal"/>
      <w:lvlText w:val="%1.%2.%3.%4.%5."/>
      <w:lvlJc w:val="left"/>
      <w:pPr>
        <w:ind w:left="1080" w:hanging="1080"/>
      </w:pPr>
      <w:rPr>
        <w:rFonts w:ascii="Arial" w:hAnsi="Arial" w:cs="Arial" w:hint="default"/>
        <w:sz w:val="30"/>
      </w:rPr>
    </w:lvl>
    <w:lvl w:ilvl="5">
      <w:start w:val="1"/>
      <w:numFmt w:val="decimal"/>
      <w:lvlText w:val="%1.%2.%3.%4.%5.%6."/>
      <w:lvlJc w:val="left"/>
      <w:pPr>
        <w:ind w:left="1080" w:hanging="1080"/>
      </w:pPr>
      <w:rPr>
        <w:rFonts w:ascii="Arial" w:hAnsi="Arial" w:cs="Arial" w:hint="default"/>
        <w:sz w:val="30"/>
      </w:rPr>
    </w:lvl>
    <w:lvl w:ilvl="6">
      <w:start w:val="1"/>
      <w:numFmt w:val="decimal"/>
      <w:lvlText w:val="%1.%2.%3.%4.%5.%6.%7."/>
      <w:lvlJc w:val="left"/>
      <w:pPr>
        <w:ind w:left="1440" w:hanging="1440"/>
      </w:pPr>
      <w:rPr>
        <w:rFonts w:ascii="Arial" w:hAnsi="Arial" w:cs="Arial" w:hint="default"/>
        <w:sz w:val="30"/>
      </w:rPr>
    </w:lvl>
    <w:lvl w:ilvl="7">
      <w:start w:val="1"/>
      <w:numFmt w:val="decimal"/>
      <w:lvlText w:val="%1.%2.%3.%4.%5.%6.%7.%8."/>
      <w:lvlJc w:val="left"/>
      <w:pPr>
        <w:ind w:left="1440" w:hanging="1440"/>
      </w:pPr>
      <w:rPr>
        <w:rFonts w:ascii="Arial" w:hAnsi="Arial" w:cs="Arial" w:hint="default"/>
        <w:sz w:val="30"/>
      </w:rPr>
    </w:lvl>
    <w:lvl w:ilvl="8">
      <w:start w:val="1"/>
      <w:numFmt w:val="decimal"/>
      <w:lvlText w:val="%1.%2.%3.%4.%5.%6.%7.%8.%9."/>
      <w:lvlJc w:val="left"/>
      <w:pPr>
        <w:ind w:left="1800" w:hanging="1800"/>
      </w:pPr>
      <w:rPr>
        <w:rFonts w:ascii="Arial" w:hAnsi="Arial" w:cs="Arial" w:hint="default"/>
        <w:sz w:val="30"/>
      </w:rPr>
    </w:lvl>
  </w:abstractNum>
  <w:abstractNum w:abstractNumId="21" w15:restartNumberingAfterBreak="0">
    <w:nsid w:val="314C7F4B"/>
    <w:multiLevelType w:val="hybridMultilevel"/>
    <w:tmpl w:val="6A8AA37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3B404807"/>
    <w:multiLevelType w:val="multilevel"/>
    <w:tmpl w:val="924E6580"/>
    <w:lvl w:ilvl="0">
      <w:start w:val="1"/>
      <w:numFmt w:val="decimal"/>
      <w:lvlText w:val="%1."/>
      <w:lvlJc w:val="left"/>
      <w:pPr>
        <w:ind w:left="360" w:hanging="360"/>
      </w:pPr>
      <w:rPr>
        <w:rFonts w:hint="default"/>
        <w:b w:val="0"/>
      </w:rPr>
    </w:lvl>
    <w:lvl w:ilvl="1">
      <w:start w:val="1"/>
      <w:numFmt w:val="decimal"/>
      <w:suff w:val="space"/>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7A4D69"/>
    <w:multiLevelType w:val="hybridMultilevel"/>
    <w:tmpl w:val="179ABD9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565" w:hanging="360"/>
      </w:pPr>
      <w:rPr>
        <w:rFonts w:ascii="Courier New" w:hAnsi="Courier New" w:cs="Courier New" w:hint="default"/>
      </w:rPr>
    </w:lvl>
    <w:lvl w:ilvl="2" w:tplc="04150005" w:tentative="1">
      <w:start w:val="1"/>
      <w:numFmt w:val="bullet"/>
      <w:lvlText w:val=""/>
      <w:lvlJc w:val="left"/>
      <w:pPr>
        <w:ind w:left="2285" w:hanging="360"/>
      </w:pPr>
      <w:rPr>
        <w:rFonts w:ascii="Wingdings" w:hAnsi="Wingdings" w:hint="default"/>
      </w:rPr>
    </w:lvl>
    <w:lvl w:ilvl="3" w:tplc="04150001" w:tentative="1">
      <w:start w:val="1"/>
      <w:numFmt w:val="bullet"/>
      <w:lvlText w:val=""/>
      <w:lvlJc w:val="left"/>
      <w:pPr>
        <w:ind w:left="3005" w:hanging="360"/>
      </w:pPr>
      <w:rPr>
        <w:rFonts w:ascii="Symbol" w:hAnsi="Symbol" w:hint="default"/>
      </w:rPr>
    </w:lvl>
    <w:lvl w:ilvl="4" w:tplc="04150003" w:tentative="1">
      <w:start w:val="1"/>
      <w:numFmt w:val="bullet"/>
      <w:lvlText w:val="o"/>
      <w:lvlJc w:val="left"/>
      <w:pPr>
        <w:ind w:left="3725" w:hanging="360"/>
      </w:pPr>
      <w:rPr>
        <w:rFonts w:ascii="Courier New" w:hAnsi="Courier New" w:cs="Courier New" w:hint="default"/>
      </w:rPr>
    </w:lvl>
    <w:lvl w:ilvl="5" w:tplc="04150005" w:tentative="1">
      <w:start w:val="1"/>
      <w:numFmt w:val="bullet"/>
      <w:lvlText w:val=""/>
      <w:lvlJc w:val="left"/>
      <w:pPr>
        <w:ind w:left="4445" w:hanging="360"/>
      </w:pPr>
      <w:rPr>
        <w:rFonts w:ascii="Wingdings" w:hAnsi="Wingdings" w:hint="default"/>
      </w:rPr>
    </w:lvl>
    <w:lvl w:ilvl="6" w:tplc="04150001" w:tentative="1">
      <w:start w:val="1"/>
      <w:numFmt w:val="bullet"/>
      <w:lvlText w:val=""/>
      <w:lvlJc w:val="left"/>
      <w:pPr>
        <w:ind w:left="5165" w:hanging="360"/>
      </w:pPr>
      <w:rPr>
        <w:rFonts w:ascii="Symbol" w:hAnsi="Symbol" w:hint="default"/>
      </w:rPr>
    </w:lvl>
    <w:lvl w:ilvl="7" w:tplc="04150003" w:tentative="1">
      <w:start w:val="1"/>
      <w:numFmt w:val="bullet"/>
      <w:lvlText w:val="o"/>
      <w:lvlJc w:val="left"/>
      <w:pPr>
        <w:ind w:left="5885" w:hanging="360"/>
      </w:pPr>
      <w:rPr>
        <w:rFonts w:ascii="Courier New" w:hAnsi="Courier New" w:cs="Courier New" w:hint="default"/>
      </w:rPr>
    </w:lvl>
    <w:lvl w:ilvl="8" w:tplc="04150005" w:tentative="1">
      <w:start w:val="1"/>
      <w:numFmt w:val="bullet"/>
      <w:lvlText w:val=""/>
      <w:lvlJc w:val="left"/>
      <w:pPr>
        <w:ind w:left="6605" w:hanging="360"/>
      </w:pPr>
      <w:rPr>
        <w:rFonts w:ascii="Wingdings" w:hAnsi="Wingdings" w:hint="default"/>
      </w:rPr>
    </w:lvl>
  </w:abstractNum>
  <w:abstractNum w:abstractNumId="24" w15:restartNumberingAfterBreak="0">
    <w:nsid w:val="3F4038D2"/>
    <w:multiLevelType w:val="hybridMultilevel"/>
    <w:tmpl w:val="EBDCD89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D178DB"/>
    <w:multiLevelType w:val="hybridMultilevel"/>
    <w:tmpl w:val="BB183AD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7C648FB"/>
    <w:multiLevelType w:val="multilevel"/>
    <w:tmpl w:val="3062957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7" w15:restartNumberingAfterBreak="0">
    <w:nsid w:val="4BAD6FF0"/>
    <w:multiLevelType w:val="multilevel"/>
    <w:tmpl w:val="924E6580"/>
    <w:lvl w:ilvl="0">
      <w:start w:val="1"/>
      <w:numFmt w:val="decimal"/>
      <w:lvlText w:val="%1."/>
      <w:lvlJc w:val="left"/>
      <w:pPr>
        <w:ind w:left="360" w:hanging="360"/>
      </w:pPr>
      <w:rPr>
        <w:rFonts w:hint="default"/>
        <w:b w:val="0"/>
      </w:rPr>
    </w:lvl>
    <w:lvl w:ilvl="1">
      <w:start w:val="1"/>
      <w:numFmt w:val="decimal"/>
      <w:suff w:val="space"/>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BF00BB6"/>
    <w:multiLevelType w:val="hybridMultilevel"/>
    <w:tmpl w:val="E89E7A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C9242DB"/>
    <w:multiLevelType w:val="hybridMultilevel"/>
    <w:tmpl w:val="172A1FB0"/>
    <w:lvl w:ilvl="0" w:tplc="04150001">
      <w:start w:val="1"/>
      <w:numFmt w:val="bullet"/>
      <w:lvlText w:val=""/>
      <w:lvlJc w:val="left"/>
      <w:pPr>
        <w:ind w:left="1488" w:hanging="360"/>
      </w:pPr>
      <w:rPr>
        <w:rFonts w:ascii="Symbol" w:hAnsi="Symbol" w:hint="default"/>
      </w:rPr>
    </w:lvl>
    <w:lvl w:ilvl="1" w:tplc="04150003" w:tentative="1">
      <w:start w:val="1"/>
      <w:numFmt w:val="bullet"/>
      <w:lvlText w:val="o"/>
      <w:lvlJc w:val="left"/>
      <w:pPr>
        <w:ind w:left="2208" w:hanging="360"/>
      </w:pPr>
      <w:rPr>
        <w:rFonts w:ascii="Courier New" w:hAnsi="Courier New" w:cs="Courier New" w:hint="default"/>
      </w:rPr>
    </w:lvl>
    <w:lvl w:ilvl="2" w:tplc="04150005" w:tentative="1">
      <w:start w:val="1"/>
      <w:numFmt w:val="bullet"/>
      <w:lvlText w:val=""/>
      <w:lvlJc w:val="left"/>
      <w:pPr>
        <w:ind w:left="2928" w:hanging="360"/>
      </w:pPr>
      <w:rPr>
        <w:rFonts w:ascii="Wingdings" w:hAnsi="Wingdings" w:hint="default"/>
      </w:rPr>
    </w:lvl>
    <w:lvl w:ilvl="3" w:tplc="04150001" w:tentative="1">
      <w:start w:val="1"/>
      <w:numFmt w:val="bullet"/>
      <w:lvlText w:val=""/>
      <w:lvlJc w:val="left"/>
      <w:pPr>
        <w:ind w:left="3648" w:hanging="360"/>
      </w:pPr>
      <w:rPr>
        <w:rFonts w:ascii="Symbol" w:hAnsi="Symbol" w:hint="default"/>
      </w:rPr>
    </w:lvl>
    <w:lvl w:ilvl="4" w:tplc="04150003" w:tentative="1">
      <w:start w:val="1"/>
      <w:numFmt w:val="bullet"/>
      <w:lvlText w:val="o"/>
      <w:lvlJc w:val="left"/>
      <w:pPr>
        <w:ind w:left="4368" w:hanging="360"/>
      </w:pPr>
      <w:rPr>
        <w:rFonts w:ascii="Courier New" w:hAnsi="Courier New" w:cs="Courier New" w:hint="default"/>
      </w:rPr>
    </w:lvl>
    <w:lvl w:ilvl="5" w:tplc="04150005" w:tentative="1">
      <w:start w:val="1"/>
      <w:numFmt w:val="bullet"/>
      <w:lvlText w:val=""/>
      <w:lvlJc w:val="left"/>
      <w:pPr>
        <w:ind w:left="5088" w:hanging="360"/>
      </w:pPr>
      <w:rPr>
        <w:rFonts w:ascii="Wingdings" w:hAnsi="Wingdings" w:hint="default"/>
      </w:rPr>
    </w:lvl>
    <w:lvl w:ilvl="6" w:tplc="04150001" w:tentative="1">
      <w:start w:val="1"/>
      <w:numFmt w:val="bullet"/>
      <w:lvlText w:val=""/>
      <w:lvlJc w:val="left"/>
      <w:pPr>
        <w:ind w:left="5808" w:hanging="360"/>
      </w:pPr>
      <w:rPr>
        <w:rFonts w:ascii="Symbol" w:hAnsi="Symbol" w:hint="default"/>
      </w:rPr>
    </w:lvl>
    <w:lvl w:ilvl="7" w:tplc="04150003" w:tentative="1">
      <w:start w:val="1"/>
      <w:numFmt w:val="bullet"/>
      <w:lvlText w:val="o"/>
      <w:lvlJc w:val="left"/>
      <w:pPr>
        <w:ind w:left="6528" w:hanging="360"/>
      </w:pPr>
      <w:rPr>
        <w:rFonts w:ascii="Courier New" w:hAnsi="Courier New" w:cs="Courier New" w:hint="default"/>
      </w:rPr>
    </w:lvl>
    <w:lvl w:ilvl="8" w:tplc="04150005" w:tentative="1">
      <w:start w:val="1"/>
      <w:numFmt w:val="bullet"/>
      <w:lvlText w:val=""/>
      <w:lvlJc w:val="left"/>
      <w:pPr>
        <w:ind w:left="7248" w:hanging="360"/>
      </w:pPr>
      <w:rPr>
        <w:rFonts w:ascii="Wingdings" w:hAnsi="Wingdings" w:hint="default"/>
      </w:rPr>
    </w:lvl>
  </w:abstractNum>
  <w:abstractNum w:abstractNumId="30" w15:restartNumberingAfterBreak="0">
    <w:nsid w:val="4F6F2B91"/>
    <w:multiLevelType w:val="hybridMultilevel"/>
    <w:tmpl w:val="19808EB2"/>
    <w:lvl w:ilvl="0" w:tplc="04150001">
      <w:start w:val="1"/>
      <w:numFmt w:val="bullet"/>
      <w:lvlText w:val=""/>
      <w:lvlJc w:val="left"/>
      <w:pPr>
        <w:ind w:left="1230" w:hanging="360"/>
      </w:pPr>
      <w:rPr>
        <w:rFonts w:ascii="Symbol" w:hAnsi="Symbol" w:hint="default"/>
      </w:rPr>
    </w:lvl>
    <w:lvl w:ilvl="1" w:tplc="04150003" w:tentative="1">
      <w:start w:val="1"/>
      <w:numFmt w:val="bullet"/>
      <w:lvlText w:val="o"/>
      <w:lvlJc w:val="left"/>
      <w:pPr>
        <w:ind w:left="1950" w:hanging="360"/>
      </w:pPr>
      <w:rPr>
        <w:rFonts w:ascii="Courier New" w:hAnsi="Courier New" w:cs="Courier New" w:hint="default"/>
      </w:rPr>
    </w:lvl>
    <w:lvl w:ilvl="2" w:tplc="04150005" w:tentative="1">
      <w:start w:val="1"/>
      <w:numFmt w:val="bullet"/>
      <w:lvlText w:val=""/>
      <w:lvlJc w:val="left"/>
      <w:pPr>
        <w:ind w:left="2670" w:hanging="360"/>
      </w:pPr>
      <w:rPr>
        <w:rFonts w:ascii="Wingdings" w:hAnsi="Wingdings" w:hint="default"/>
      </w:rPr>
    </w:lvl>
    <w:lvl w:ilvl="3" w:tplc="04150001" w:tentative="1">
      <w:start w:val="1"/>
      <w:numFmt w:val="bullet"/>
      <w:lvlText w:val=""/>
      <w:lvlJc w:val="left"/>
      <w:pPr>
        <w:ind w:left="3390" w:hanging="360"/>
      </w:pPr>
      <w:rPr>
        <w:rFonts w:ascii="Symbol" w:hAnsi="Symbol" w:hint="default"/>
      </w:rPr>
    </w:lvl>
    <w:lvl w:ilvl="4" w:tplc="04150003" w:tentative="1">
      <w:start w:val="1"/>
      <w:numFmt w:val="bullet"/>
      <w:lvlText w:val="o"/>
      <w:lvlJc w:val="left"/>
      <w:pPr>
        <w:ind w:left="4110" w:hanging="360"/>
      </w:pPr>
      <w:rPr>
        <w:rFonts w:ascii="Courier New" w:hAnsi="Courier New" w:cs="Courier New" w:hint="default"/>
      </w:rPr>
    </w:lvl>
    <w:lvl w:ilvl="5" w:tplc="04150005" w:tentative="1">
      <w:start w:val="1"/>
      <w:numFmt w:val="bullet"/>
      <w:lvlText w:val=""/>
      <w:lvlJc w:val="left"/>
      <w:pPr>
        <w:ind w:left="4830" w:hanging="360"/>
      </w:pPr>
      <w:rPr>
        <w:rFonts w:ascii="Wingdings" w:hAnsi="Wingdings" w:hint="default"/>
      </w:rPr>
    </w:lvl>
    <w:lvl w:ilvl="6" w:tplc="04150001" w:tentative="1">
      <w:start w:val="1"/>
      <w:numFmt w:val="bullet"/>
      <w:lvlText w:val=""/>
      <w:lvlJc w:val="left"/>
      <w:pPr>
        <w:ind w:left="5550" w:hanging="360"/>
      </w:pPr>
      <w:rPr>
        <w:rFonts w:ascii="Symbol" w:hAnsi="Symbol" w:hint="default"/>
      </w:rPr>
    </w:lvl>
    <w:lvl w:ilvl="7" w:tplc="04150003" w:tentative="1">
      <w:start w:val="1"/>
      <w:numFmt w:val="bullet"/>
      <w:lvlText w:val="o"/>
      <w:lvlJc w:val="left"/>
      <w:pPr>
        <w:ind w:left="6270" w:hanging="360"/>
      </w:pPr>
      <w:rPr>
        <w:rFonts w:ascii="Courier New" w:hAnsi="Courier New" w:cs="Courier New" w:hint="default"/>
      </w:rPr>
    </w:lvl>
    <w:lvl w:ilvl="8" w:tplc="04150005" w:tentative="1">
      <w:start w:val="1"/>
      <w:numFmt w:val="bullet"/>
      <w:lvlText w:val=""/>
      <w:lvlJc w:val="left"/>
      <w:pPr>
        <w:ind w:left="6990" w:hanging="360"/>
      </w:pPr>
      <w:rPr>
        <w:rFonts w:ascii="Wingdings" w:hAnsi="Wingdings" w:hint="default"/>
      </w:rPr>
    </w:lvl>
  </w:abstractNum>
  <w:abstractNum w:abstractNumId="31" w15:restartNumberingAfterBreak="0">
    <w:nsid w:val="5ADB4E91"/>
    <w:multiLevelType w:val="multilevel"/>
    <w:tmpl w:val="D7A2EDE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40BD6"/>
    <w:multiLevelType w:val="hybridMultilevel"/>
    <w:tmpl w:val="6F3CD958"/>
    <w:lvl w:ilvl="0" w:tplc="04150001">
      <w:start w:val="1"/>
      <w:numFmt w:val="bullet"/>
      <w:lvlText w:val=""/>
      <w:lvlJc w:val="left"/>
      <w:pPr>
        <w:ind w:left="1230" w:hanging="360"/>
      </w:pPr>
      <w:rPr>
        <w:rFonts w:ascii="Symbol" w:hAnsi="Symbol" w:hint="default"/>
      </w:rPr>
    </w:lvl>
    <w:lvl w:ilvl="1" w:tplc="04150003" w:tentative="1">
      <w:start w:val="1"/>
      <w:numFmt w:val="bullet"/>
      <w:lvlText w:val="o"/>
      <w:lvlJc w:val="left"/>
      <w:pPr>
        <w:ind w:left="1950" w:hanging="360"/>
      </w:pPr>
      <w:rPr>
        <w:rFonts w:ascii="Courier New" w:hAnsi="Courier New" w:cs="Courier New" w:hint="default"/>
      </w:rPr>
    </w:lvl>
    <w:lvl w:ilvl="2" w:tplc="04150005" w:tentative="1">
      <w:start w:val="1"/>
      <w:numFmt w:val="bullet"/>
      <w:lvlText w:val=""/>
      <w:lvlJc w:val="left"/>
      <w:pPr>
        <w:ind w:left="2670" w:hanging="360"/>
      </w:pPr>
      <w:rPr>
        <w:rFonts w:ascii="Wingdings" w:hAnsi="Wingdings" w:hint="default"/>
      </w:rPr>
    </w:lvl>
    <w:lvl w:ilvl="3" w:tplc="04150001" w:tentative="1">
      <w:start w:val="1"/>
      <w:numFmt w:val="bullet"/>
      <w:lvlText w:val=""/>
      <w:lvlJc w:val="left"/>
      <w:pPr>
        <w:ind w:left="3390" w:hanging="360"/>
      </w:pPr>
      <w:rPr>
        <w:rFonts w:ascii="Symbol" w:hAnsi="Symbol" w:hint="default"/>
      </w:rPr>
    </w:lvl>
    <w:lvl w:ilvl="4" w:tplc="04150003" w:tentative="1">
      <w:start w:val="1"/>
      <w:numFmt w:val="bullet"/>
      <w:lvlText w:val="o"/>
      <w:lvlJc w:val="left"/>
      <w:pPr>
        <w:ind w:left="4110" w:hanging="360"/>
      </w:pPr>
      <w:rPr>
        <w:rFonts w:ascii="Courier New" w:hAnsi="Courier New" w:cs="Courier New" w:hint="default"/>
      </w:rPr>
    </w:lvl>
    <w:lvl w:ilvl="5" w:tplc="04150005" w:tentative="1">
      <w:start w:val="1"/>
      <w:numFmt w:val="bullet"/>
      <w:lvlText w:val=""/>
      <w:lvlJc w:val="left"/>
      <w:pPr>
        <w:ind w:left="4830" w:hanging="360"/>
      </w:pPr>
      <w:rPr>
        <w:rFonts w:ascii="Wingdings" w:hAnsi="Wingdings" w:hint="default"/>
      </w:rPr>
    </w:lvl>
    <w:lvl w:ilvl="6" w:tplc="04150001" w:tentative="1">
      <w:start w:val="1"/>
      <w:numFmt w:val="bullet"/>
      <w:lvlText w:val=""/>
      <w:lvlJc w:val="left"/>
      <w:pPr>
        <w:ind w:left="5550" w:hanging="360"/>
      </w:pPr>
      <w:rPr>
        <w:rFonts w:ascii="Symbol" w:hAnsi="Symbol" w:hint="default"/>
      </w:rPr>
    </w:lvl>
    <w:lvl w:ilvl="7" w:tplc="04150003" w:tentative="1">
      <w:start w:val="1"/>
      <w:numFmt w:val="bullet"/>
      <w:lvlText w:val="o"/>
      <w:lvlJc w:val="left"/>
      <w:pPr>
        <w:ind w:left="6270" w:hanging="360"/>
      </w:pPr>
      <w:rPr>
        <w:rFonts w:ascii="Courier New" w:hAnsi="Courier New" w:cs="Courier New" w:hint="default"/>
      </w:rPr>
    </w:lvl>
    <w:lvl w:ilvl="8" w:tplc="04150005" w:tentative="1">
      <w:start w:val="1"/>
      <w:numFmt w:val="bullet"/>
      <w:lvlText w:val=""/>
      <w:lvlJc w:val="left"/>
      <w:pPr>
        <w:ind w:left="6990" w:hanging="360"/>
      </w:pPr>
      <w:rPr>
        <w:rFonts w:ascii="Wingdings" w:hAnsi="Wingdings" w:hint="default"/>
      </w:rPr>
    </w:lvl>
  </w:abstractNum>
  <w:abstractNum w:abstractNumId="33" w15:restartNumberingAfterBreak="0">
    <w:nsid w:val="5C480497"/>
    <w:multiLevelType w:val="multilevel"/>
    <w:tmpl w:val="ADB81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A3116E"/>
    <w:multiLevelType w:val="hybridMultilevel"/>
    <w:tmpl w:val="C73604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AAC05F2"/>
    <w:multiLevelType w:val="hybridMultilevel"/>
    <w:tmpl w:val="7234D714"/>
    <w:lvl w:ilvl="0" w:tplc="04150001">
      <w:start w:val="1"/>
      <w:numFmt w:val="bullet"/>
      <w:lvlText w:val=""/>
      <w:lvlJc w:val="left"/>
      <w:pPr>
        <w:ind w:left="1230" w:hanging="360"/>
      </w:pPr>
      <w:rPr>
        <w:rFonts w:ascii="Symbol" w:hAnsi="Symbol" w:hint="default"/>
      </w:rPr>
    </w:lvl>
    <w:lvl w:ilvl="1" w:tplc="04150003" w:tentative="1">
      <w:start w:val="1"/>
      <w:numFmt w:val="bullet"/>
      <w:lvlText w:val="o"/>
      <w:lvlJc w:val="left"/>
      <w:pPr>
        <w:ind w:left="1950" w:hanging="360"/>
      </w:pPr>
      <w:rPr>
        <w:rFonts w:ascii="Courier New" w:hAnsi="Courier New" w:cs="Courier New" w:hint="default"/>
      </w:rPr>
    </w:lvl>
    <w:lvl w:ilvl="2" w:tplc="04150005" w:tentative="1">
      <w:start w:val="1"/>
      <w:numFmt w:val="bullet"/>
      <w:lvlText w:val=""/>
      <w:lvlJc w:val="left"/>
      <w:pPr>
        <w:ind w:left="2670" w:hanging="360"/>
      </w:pPr>
      <w:rPr>
        <w:rFonts w:ascii="Wingdings" w:hAnsi="Wingdings" w:hint="default"/>
      </w:rPr>
    </w:lvl>
    <w:lvl w:ilvl="3" w:tplc="04150001" w:tentative="1">
      <w:start w:val="1"/>
      <w:numFmt w:val="bullet"/>
      <w:lvlText w:val=""/>
      <w:lvlJc w:val="left"/>
      <w:pPr>
        <w:ind w:left="3390" w:hanging="360"/>
      </w:pPr>
      <w:rPr>
        <w:rFonts w:ascii="Symbol" w:hAnsi="Symbol" w:hint="default"/>
      </w:rPr>
    </w:lvl>
    <w:lvl w:ilvl="4" w:tplc="04150003" w:tentative="1">
      <w:start w:val="1"/>
      <w:numFmt w:val="bullet"/>
      <w:lvlText w:val="o"/>
      <w:lvlJc w:val="left"/>
      <w:pPr>
        <w:ind w:left="4110" w:hanging="360"/>
      </w:pPr>
      <w:rPr>
        <w:rFonts w:ascii="Courier New" w:hAnsi="Courier New" w:cs="Courier New" w:hint="default"/>
      </w:rPr>
    </w:lvl>
    <w:lvl w:ilvl="5" w:tplc="04150005" w:tentative="1">
      <w:start w:val="1"/>
      <w:numFmt w:val="bullet"/>
      <w:lvlText w:val=""/>
      <w:lvlJc w:val="left"/>
      <w:pPr>
        <w:ind w:left="4830" w:hanging="360"/>
      </w:pPr>
      <w:rPr>
        <w:rFonts w:ascii="Wingdings" w:hAnsi="Wingdings" w:hint="default"/>
      </w:rPr>
    </w:lvl>
    <w:lvl w:ilvl="6" w:tplc="04150001" w:tentative="1">
      <w:start w:val="1"/>
      <w:numFmt w:val="bullet"/>
      <w:lvlText w:val=""/>
      <w:lvlJc w:val="left"/>
      <w:pPr>
        <w:ind w:left="5550" w:hanging="360"/>
      </w:pPr>
      <w:rPr>
        <w:rFonts w:ascii="Symbol" w:hAnsi="Symbol" w:hint="default"/>
      </w:rPr>
    </w:lvl>
    <w:lvl w:ilvl="7" w:tplc="04150003" w:tentative="1">
      <w:start w:val="1"/>
      <w:numFmt w:val="bullet"/>
      <w:lvlText w:val="o"/>
      <w:lvlJc w:val="left"/>
      <w:pPr>
        <w:ind w:left="6270" w:hanging="360"/>
      </w:pPr>
      <w:rPr>
        <w:rFonts w:ascii="Courier New" w:hAnsi="Courier New" w:cs="Courier New" w:hint="default"/>
      </w:rPr>
    </w:lvl>
    <w:lvl w:ilvl="8" w:tplc="04150005" w:tentative="1">
      <w:start w:val="1"/>
      <w:numFmt w:val="bullet"/>
      <w:lvlText w:val=""/>
      <w:lvlJc w:val="left"/>
      <w:pPr>
        <w:ind w:left="6990" w:hanging="360"/>
      </w:pPr>
      <w:rPr>
        <w:rFonts w:ascii="Wingdings" w:hAnsi="Wingdings" w:hint="default"/>
      </w:rPr>
    </w:lvl>
  </w:abstractNum>
  <w:abstractNum w:abstractNumId="36" w15:restartNumberingAfterBreak="0">
    <w:nsid w:val="6F486590"/>
    <w:multiLevelType w:val="hybridMultilevel"/>
    <w:tmpl w:val="1A6ACDAA"/>
    <w:lvl w:ilvl="0" w:tplc="04150001">
      <w:start w:val="1"/>
      <w:numFmt w:val="bullet"/>
      <w:lvlText w:val=""/>
      <w:lvlJc w:val="left"/>
      <w:pPr>
        <w:ind w:left="1230" w:hanging="360"/>
      </w:pPr>
      <w:rPr>
        <w:rFonts w:ascii="Symbol" w:hAnsi="Symbol" w:hint="default"/>
      </w:rPr>
    </w:lvl>
    <w:lvl w:ilvl="1" w:tplc="04150003" w:tentative="1">
      <w:start w:val="1"/>
      <w:numFmt w:val="bullet"/>
      <w:lvlText w:val="o"/>
      <w:lvlJc w:val="left"/>
      <w:pPr>
        <w:ind w:left="1950" w:hanging="360"/>
      </w:pPr>
      <w:rPr>
        <w:rFonts w:ascii="Courier New" w:hAnsi="Courier New" w:cs="Courier New" w:hint="default"/>
      </w:rPr>
    </w:lvl>
    <w:lvl w:ilvl="2" w:tplc="04150005" w:tentative="1">
      <w:start w:val="1"/>
      <w:numFmt w:val="bullet"/>
      <w:lvlText w:val=""/>
      <w:lvlJc w:val="left"/>
      <w:pPr>
        <w:ind w:left="2670" w:hanging="360"/>
      </w:pPr>
      <w:rPr>
        <w:rFonts w:ascii="Wingdings" w:hAnsi="Wingdings" w:hint="default"/>
      </w:rPr>
    </w:lvl>
    <w:lvl w:ilvl="3" w:tplc="04150001" w:tentative="1">
      <w:start w:val="1"/>
      <w:numFmt w:val="bullet"/>
      <w:lvlText w:val=""/>
      <w:lvlJc w:val="left"/>
      <w:pPr>
        <w:ind w:left="3390" w:hanging="360"/>
      </w:pPr>
      <w:rPr>
        <w:rFonts w:ascii="Symbol" w:hAnsi="Symbol" w:hint="default"/>
      </w:rPr>
    </w:lvl>
    <w:lvl w:ilvl="4" w:tplc="04150003" w:tentative="1">
      <w:start w:val="1"/>
      <w:numFmt w:val="bullet"/>
      <w:lvlText w:val="o"/>
      <w:lvlJc w:val="left"/>
      <w:pPr>
        <w:ind w:left="4110" w:hanging="360"/>
      </w:pPr>
      <w:rPr>
        <w:rFonts w:ascii="Courier New" w:hAnsi="Courier New" w:cs="Courier New" w:hint="default"/>
      </w:rPr>
    </w:lvl>
    <w:lvl w:ilvl="5" w:tplc="04150005" w:tentative="1">
      <w:start w:val="1"/>
      <w:numFmt w:val="bullet"/>
      <w:lvlText w:val=""/>
      <w:lvlJc w:val="left"/>
      <w:pPr>
        <w:ind w:left="4830" w:hanging="360"/>
      </w:pPr>
      <w:rPr>
        <w:rFonts w:ascii="Wingdings" w:hAnsi="Wingdings" w:hint="default"/>
      </w:rPr>
    </w:lvl>
    <w:lvl w:ilvl="6" w:tplc="04150001" w:tentative="1">
      <w:start w:val="1"/>
      <w:numFmt w:val="bullet"/>
      <w:lvlText w:val=""/>
      <w:lvlJc w:val="left"/>
      <w:pPr>
        <w:ind w:left="5550" w:hanging="360"/>
      </w:pPr>
      <w:rPr>
        <w:rFonts w:ascii="Symbol" w:hAnsi="Symbol" w:hint="default"/>
      </w:rPr>
    </w:lvl>
    <w:lvl w:ilvl="7" w:tplc="04150003" w:tentative="1">
      <w:start w:val="1"/>
      <w:numFmt w:val="bullet"/>
      <w:lvlText w:val="o"/>
      <w:lvlJc w:val="left"/>
      <w:pPr>
        <w:ind w:left="6270" w:hanging="360"/>
      </w:pPr>
      <w:rPr>
        <w:rFonts w:ascii="Courier New" w:hAnsi="Courier New" w:cs="Courier New" w:hint="default"/>
      </w:rPr>
    </w:lvl>
    <w:lvl w:ilvl="8" w:tplc="04150005" w:tentative="1">
      <w:start w:val="1"/>
      <w:numFmt w:val="bullet"/>
      <w:lvlText w:val=""/>
      <w:lvlJc w:val="left"/>
      <w:pPr>
        <w:ind w:left="6990" w:hanging="360"/>
      </w:pPr>
      <w:rPr>
        <w:rFonts w:ascii="Wingdings" w:hAnsi="Wingdings" w:hint="default"/>
      </w:rPr>
    </w:lvl>
  </w:abstractNum>
  <w:abstractNum w:abstractNumId="37" w15:restartNumberingAfterBreak="0">
    <w:nsid w:val="733E6A7F"/>
    <w:multiLevelType w:val="hybridMultilevel"/>
    <w:tmpl w:val="F252E3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3740545"/>
    <w:multiLevelType w:val="hybridMultilevel"/>
    <w:tmpl w:val="09BE36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58077E3"/>
    <w:multiLevelType w:val="hybridMultilevel"/>
    <w:tmpl w:val="11149386"/>
    <w:lvl w:ilvl="0" w:tplc="04150001">
      <w:start w:val="1"/>
      <w:numFmt w:val="bullet"/>
      <w:lvlText w:val=""/>
      <w:lvlJc w:val="left"/>
      <w:pPr>
        <w:ind w:left="1230" w:hanging="360"/>
      </w:pPr>
      <w:rPr>
        <w:rFonts w:ascii="Symbol" w:hAnsi="Symbol" w:hint="default"/>
      </w:rPr>
    </w:lvl>
    <w:lvl w:ilvl="1" w:tplc="04150003" w:tentative="1">
      <w:start w:val="1"/>
      <w:numFmt w:val="bullet"/>
      <w:lvlText w:val="o"/>
      <w:lvlJc w:val="left"/>
      <w:pPr>
        <w:ind w:left="1950" w:hanging="360"/>
      </w:pPr>
      <w:rPr>
        <w:rFonts w:ascii="Courier New" w:hAnsi="Courier New" w:cs="Courier New" w:hint="default"/>
      </w:rPr>
    </w:lvl>
    <w:lvl w:ilvl="2" w:tplc="04150005" w:tentative="1">
      <w:start w:val="1"/>
      <w:numFmt w:val="bullet"/>
      <w:lvlText w:val=""/>
      <w:lvlJc w:val="left"/>
      <w:pPr>
        <w:ind w:left="2670" w:hanging="360"/>
      </w:pPr>
      <w:rPr>
        <w:rFonts w:ascii="Wingdings" w:hAnsi="Wingdings" w:hint="default"/>
      </w:rPr>
    </w:lvl>
    <w:lvl w:ilvl="3" w:tplc="04150001" w:tentative="1">
      <w:start w:val="1"/>
      <w:numFmt w:val="bullet"/>
      <w:lvlText w:val=""/>
      <w:lvlJc w:val="left"/>
      <w:pPr>
        <w:ind w:left="3390" w:hanging="360"/>
      </w:pPr>
      <w:rPr>
        <w:rFonts w:ascii="Symbol" w:hAnsi="Symbol" w:hint="default"/>
      </w:rPr>
    </w:lvl>
    <w:lvl w:ilvl="4" w:tplc="04150003" w:tentative="1">
      <w:start w:val="1"/>
      <w:numFmt w:val="bullet"/>
      <w:lvlText w:val="o"/>
      <w:lvlJc w:val="left"/>
      <w:pPr>
        <w:ind w:left="4110" w:hanging="360"/>
      </w:pPr>
      <w:rPr>
        <w:rFonts w:ascii="Courier New" w:hAnsi="Courier New" w:cs="Courier New" w:hint="default"/>
      </w:rPr>
    </w:lvl>
    <w:lvl w:ilvl="5" w:tplc="04150005" w:tentative="1">
      <w:start w:val="1"/>
      <w:numFmt w:val="bullet"/>
      <w:lvlText w:val=""/>
      <w:lvlJc w:val="left"/>
      <w:pPr>
        <w:ind w:left="4830" w:hanging="360"/>
      </w:pPr>
      <w:rPr>
        <w:rFonts w:ascii="Wingdings" w:hAnsi="Wingdings" w:hint="default"/>
      </w:rPr>
    </w:lvl>
    <w:lvl w:ilvl="6" w:tplc="04150001" w:tentative="1">
      <w:start w:val="1"/>
      <w:numFmt w:val="bullet"/>
      <w:lvlText w:val=""/>
      <w:lvlJc w:val="left"/>
      <w:pPr>
        <w:ind w:left="5550" w:hanging="360"/>
      </w:pPr>
      <w:rPr>
        <w:rFonts w:ascii="Symbol" w:hAnsi="Symbol" w:hint="default"/>
      </w:rPr>
    </w:lvl>
    <w:lvl w:ilvl="7" w:tplc="04150003" w:tentative="1">
      <w:start w:val="1"/>
      <w:numFmt w:val="bullet"/>
      <w:lvlText w:val="o"/>
      <w:lvlJc w:val="left"/>
      <w:pPr>
        <w:ind w:left="6270" w:hanging="360"/>
      </w:pPr>
      <w:rPr>
        <w:rFonts w:ascii="Courier New" w:hAnsi="Courier New" w:cs="Courier New" w:hint="default"/>
      </w:rPr>
    </w:lvl>
    <w:lvl w:ilvl="8" w:tplc="04150005" w:tentative="1">
      <w:start w:val="1"/>
      <w:numFmt w:val="bullet"/>
      <w:lvlText w:val=""/>
      <w:lvlJc w:val="left"/>
      <w:pPr>
        <w:ind w:left="6990" w:hanging="360"/>
      </w:pPr>
      <w:rPr>
        <w:rFonts w:ascii="Wingdings" w:hAnsi="Wingdings" w:hint="default"/>
      </w:rPr>
    </w:lvl>
  </w:abstractNum>
  <w:abstractNum w:abstractNumId="40" w15:restartNumberingAfterBreak="0">
    <w:nsid w:val="758A70C6"/>
    <w:multiLevelType w:val="hybridMultilevel"/>
    <w:tmpl w:val="588EADE6"/>
    <w:lvl w:ilvl="0" w:tplc="04150001">
      <w:start w:val="1"/>
      <w:numFmt w:val="bullet"/>
      <w:lvlText w:val=""/>
      <w:lvlJc w:val="left"/>
      <w:pPr>
        <w:ind w:left="1230" w:hanging="360"/>
      </w:pPr>
      <w:rPr>
        <w:rFonts w:ascii="Symbol" w:hAnsi="Symbol" w:hint="default"/>
      </w:rPr>
    </w:lvl>
    <w:lvl w:ilvl="1" w:tplc="04150003" w:tentative="1">
      <w:start w:val="1"/>
      <w:numFmt w:val="bullet"/>
      <w:lvlText w:val="o"/>
      <w:lvlJc w:val="left"/>
      <w:pPr>
        <w:ind w:left="1950" w:hanging="360"/>
      </w:pPr>
      <w:rPr>
        <w:rFonts w:ascii="Courier New" w:hAnsi="Courier New" w:cs="Courier New" w:hint="default"/>
      </w:rPr>
    </w:lvl>
    <w:lvl w:ilvl="2" w:tplc="04150005" w:tentative="1">
      <w:start w:val="1"/>
      <w:numFmt w:val="bullet"/>
      <w:lvlText w:val=""/>
      <w:lvlJc w:val="left"/>
      <w:pPr>
        <w:ind w:left="2670" w:hanging="360"/>
      </w:pPr>
      <w:rPr>
        <w:rFonts w:ascii="Wingdings" w:hAnsi="Wingdings" w:hint="default"/>
      </w:rPr>
    </w:lvl>
    <w:lvl w:ilvl="3" w:tplc="04150001" w:tentative="1">
      <w:start w:val="1"/>
      <w:numFmt w:val="bullet"/>
      <w:lvlText w:val=""/>
      <w:lvlJc w:val="left"/>
      <w:pPr>
        <w:ind w:left="3390" w:hanging="360"/>
      </w:pPr>
      <w:rPr>
        <w:rFonts w:ascii="Symbol" w:hAnsi="Symbol" w:hint="default"/>
      </w:rPr>
    </w:lvl>
    <w:lvl w:ilvl="4" w:tplc="04150003" w:tentative="1">
      <w:start w:val="1"/>
      <w:numFmt w:val="bullet"/>
      <w:lvlText w:val="o"/>
      <w:lvlJc w:val="left"/>
      <w:pPr>
        <w:ind w:left="4110" w:hanging="360"/>
      </w:pPr>
      <w:rPr>
        <w:rFonts w:ascii="Courier New" w:hAnsi="Courier New" w:cs="Courier New" w:hint="default"/>
      </w:rPr>
    </w:lvl>
    <w:lvl w:ilvl="5" w:tplc="04150005" w:tentative="1">
      <w:start w:val="1"/>
      <w:numFmt w:val="bullet"/>
      <w:lvlText w:val=""/>
      <w:lvlJc w:val="left"/>
      <w:pPr>
        <w:ind w:left="4830" w:hanging="360"/>
      </w:pPr>
      <w:rPr>
        <w:rFonts w:ascii="Wingdings" w:hAnsi="Wingdings" w:hint="default"/>
      </w:rPr>
    </w:lvl>
    <w:lvl w:ilvl="6" w:tplc="04150001" w:tentative="1">
      <w:start w:val="1"/>
      <w:numFmt w:val="bullet"/>
      <w:lvlText w:val=""/>
      <w:lvlJc w:val="left"/>
      <w:pPr>
        <w:ind w:left="5550" w:hanging="360"/>
      </w:pPr>
      <w:rPr>
        <w:rFonts w:ascii="Symbol" w:hAnsi="Symbol" w:hint="default"/>
      </w:rPr>
    </w:lvl>
    <w:lvl w:ilvl="7" w:tplc="04150003" w:tentative="1">
      <w:start w:val="1"/>
      <w:numFmt w:val="bullet"/>
      <w:lvlText w:val="o"/>
      <w:lvlJc w:val="left"/>
      <w:pPr>
        <w:ind w:left="6270" w:hanging="360"/>
      </w:pPr>
      <w:rPr>
        <w:rFonts w:ascii="Courier New" w:hAnsi="Courier New" w:cs="Courier New" w:hint="default"/>
      </w:rPr>
    </w:lvl>
    <w:lvl w:ilvl="8" w:tplc="04150005" w:tentative="1">
      <w:start w:val="1"/>
      <w:numFmt w:val="bullet"/>
      <w:lvlText w:val=""/>
      <w:lvlJc w:val="left"/>
      <w:pPr>
        <w:ind w:left="6990" w:hanging="360"/>
      </w:pPr>
      <w:rPr>
        <w:rFonts w:ascii="Wingdings" w:hAnsi="Wingdings" w:hint="default"/>
      </w:rPr>
    </w:lvl>
  </w:abstractNum>
  <w:abstractNum w:abstractNumId="41" w15:restartNumberingAfterBreak="0">
    <w:nsid w:val="763B086C"/>
    <w:multiLevelType w:val="hybridMultilevel"/>
    <w:tmpl w:val="4664D630"/>
    <w:lvl w:ilvl="0" w:tplc="485425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75210316">
    <w:abstractNumId w:val="6"/>
  </w:num>
  <w:num w:numId="2" w16cid:durableId="1213537686">
    <w:abstractNumId w:val="32"/>
  </w:num>
  <w:num w:numId="3" w16cid:durableId="1096681175">
    <w:abstractNumId w:val="4"/>
  </w:num>
  <w:num w:numId="4" w16cid:durableId="70809752">
    <w:abstractNumId w:val="7"/>
  </w:num>
  <w:num w:numId="5" w16cid:durableId="820773275">
    <w:abstractNumId w:val="9"/>
  </w:num>
  <w:num w:numId="6" w16cid:durableId="1506285336">
    <w:abstractNumId w:val="11"/>
  </w:num>
  <w:num w:numId="7" w16cid:durableId="1533419820">
    <w:abstractNumId w:val="2"/>
  </w:num>
  <w:num w:numId="8" w16cid:durableId="896284378">
    <w:abstractNumId w:val="20"/>
  </w:num>
  <w:num w:numId="9" w16cid:durableId="2107991897">
    <w:abstractNumId w:val="19"/>
  </w:num>
  <w:num w:numId="10" w16cid:durableId="1431195188">
    <w:abstractNumId w:val="31"/>
  </w:num>
  <w:num w:numId="11" w16cid:durableId="495876901">
    <w:abstractNumId w:val="40"/>
  </w:num>
  <w:num w:numId="12" w16cid:durableId="2003048530">
    <w:abstractNumId w:val="23"/>
  </w:num>
  <w:num w:numId="13" w16cid:durableId="1387332648">
    <w:abstractNumId w:val="16"/>
  </w:num>
  <w:num w:numId="14" w16cid:durableId="1584486104">
    <w:abstractNumId w:val="25"/>
  </w:num>
  <w:num w:numId="15" w16cid:durableId="874923618">
    <w:abstractNumId w:val="13"/>
  </w:num>
  <w:num w:numId="16" w16cid:durableId="651326090">
    <w:abstractNumId w:val="24"/>
  </w:num>
  <w:num w:numId="17" w16cid:durableId="496071901">
    <w:abstractNumId w:val="1"/>
  </w:num>
  <w:num w:numId="18" w16cid:durableId="1781215700">
    <w:abstractNumId w:val="33"/>
  </w:num>
  <w:num w:numId="19" w16cid:durableId="403139962">
    <w:abstractNumId w:val="17"/>
  </w:num>
  <w:num w:numId="20" w16cid:durableId="2101951644">
    <w:abstractNumId w:val="26"/>
  </w:num>
  <w:num w:numId="21" w16cid:durableId="1322124050">
    <w:abstractNumId w:val="0"/>
  </w:num>
  <w:num w:numId="22" w16cid:durableId="1663966873">
    <w:abstractNumId w:val="3"/>
  </w:num>
  <w:num w:numId="23" w16cid:durableId="104034680">
    <w:abstractNumId w:val="37"/>
  </w:num>
  <w:num w:numId="24" w16cid:durableId="603801431">
    <w:abstractNumId w:val="38"/>
  </w:num>
  <w:num w:numId="25" w16cid:durableId="633683052">
    <w:abstractNumId w:val="21"/>
  </w:num>
  <w:num w:numId="26" w16cid:durableId="443304213">
    <w:abstractNumId w:val="39"/>
  </w:num>
  <w:num w:numId="27" w16cid:durableId="1368919009">
    <w:abstractNumId w:val="35"/>
  </w:num>
  <w:num w:numId="28" w16cid:durableId="918175838">
    <w:abstractNumId w:val="18"/>
  </w:num>
  <w:num w:numId="29" w16cid:durableId="1360624025">
    <w:abstractNumId w:val="30"/>
  </w:num>
  <w:num w:numId="30" w16cid:durableId="25642561">
    <w:abstractNumId w:val="36"/>
  </w:num>
  <w:num w:numId="31" w16cid:durableId="589235445">
    <w:abstractNumId w:val="14"/>
  </w:num>
  <w:num w:numId="32" w16cid:durableId="1669556989">
    <w:abstractNumId w:val="5"/>
  </w:num>
  <w:num w:numId="33" w16cid:durableId="2061174252">
    <w:abstractNumId w:val="15"/>
  </w:num>
  <w:num w:numId="34" w16cid:durableId="805588325">
    <w:abstractNumId w:val="12"/>
  </w:num>
  <w:num w:numId="35" w16cid:durableId="2114088136">
    <w:abstractNumId w:val="22"/>
  </w:num>
  <w:num w:numId="36" w16cid:durableId="319239989">
    <w:abstractNumId w:val="27"/>
  </w:num>
  <w:num w:numId="37" w16cid:durableId="1544445804">
    <w:abstractNumId w:val="8"/>
  </w:num>
  <w:num w:numId="38" w16cid:durableId="1693535686">
    <w:abstractNumId w:val="28"/>
  </w:num>
  <w:num w:numId="39" w16cid:durableId="1465075983">
    <w:abstractNumId w:val="34"/>
  </w:num>
  <w:num w:numId="40" w16cid:durableId="981931973">
    <w:abstractNumId w:val="10"/>
  </w:num>
  <w:num w:numId="41" w16cid:durableId="1201943830">
    <w:abstractNumId w:val="41"/>
  </w:num>
  <w:num w:numId="42" w16cid:durableId="1534074103">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41C"/>
    <w:rsid w:val="0001163F"/>
    <w:rsid w:val="00024032"/>
    <w:rsid w:val="00030DE0"/>
    <w:rsid w:val="000448F8"/>
    <w:rsid w:val="00047D6D"/>
    <w:rsid w:val="00053C6B"/>
    <w:rsid w:val="00086FC2"/>
    <w:rsid w:val="000A41AE"/>
    <w:rsid w:val="000A6046"/>
    <w:rsid w:val="000C5CA5"/>
    <w:rsid w:val="000F541D"/>
    <w:rsid w:val="000F6E1B"/>
    <w:rsid w:val="001069E6"/>
    <w:rsid w:val="001230E2"/>
    <w:rsid w:val="00145D65"/>
    <w:rsid w:val="00156533"/>
    <w:rsid w:val="00162274"/>
    <w:rsid w:val="00174DB0"/>
    <w:rsid w:val="00177AAD"/>
    <w:rsid w:val="00177AFA"/>
    <w:rsid w:val="00187AC2"/>
    <w:rsid w:val="001A7681"/>
    <w:rsid w:val="001D2466"/>
    <w:rsid w:val="001E3BEB"/>
    <w:rsid w:val="001F51B8"/>
    <w:rsid w:val="0020519E"/>
    <w:rsid w:val="00205779"/>
    <w:rsid w:val="00232A4C"/>
    <w:rsid w:val="00250F99"/>
    <w:rsid w:val="00251CB6"/>
    <w:rsid w:val="002540F6"/>
    <w:rsid w:val="00257F2D"/>
    <w:rsid w:val="0026458C"/>
    <w:rsid w:val="002667EE"/>
    <w:rsid w:val="00267C0F"/>
    <w:rsid w:val="002A33CF"/>
    <w:rsid w:val="002A3439"/>
    <w:rsid w:val="002B5AA3"/>
    <w:rsid w:val="002D0AD7"/>
    <w:rsid w:val="002E2FC2"/>
    <w:rsid w:val="002E65B4"/>
    <w:rsid w:val="002F716B"/>
    <w:rsid w:val="00303764"/>
    <w:rsid w:val="00321973"/>
    <w:rsid w:val="00322D16"/>
    <w:rsid w:val="0032385F"/>
    <w:rsid w:val="00333269"/>
    <w:rsid w:val="00341421"/>
    <w:rsid w:val="003462C8"/>
    <w:rsid w:val="003542B7"/>
    <w:rsid w:val="0037726C"/>
    <w:rsid w:val="00377D24"/>
    <w:rsid w:val="003A376E"/>
    <w:rsid w:val="003B1056"/>
    <w:rsid w:val="003C2BBB"/>
    <w:rsid w:val="003C5E8A"/>
    <w:rsid w:val="003C6BC1"/>
    <w:rsid w:val="003D4797"/>
    <w:rsid w:val="003D7BAD"/>
    <w:rsid w:val="003E53DE"/>
    <w:rsid w:val="003F1482"/>
    <w:rsid w:val="004069D6"/>
    <w:rsid w:val="00411D6B"/>
    <w:rsid w:val="00425007"/>
    <w:rsid w:val="0044726C"/>
    <w:rsid w:val="00452BB7"/>
    <w:rsid w:val="00493D41"/>
    <w:rsid w:val="004B0F3F"/>
    <w:rsid w:val="004D1533"/>
    <w:rsid w:val="004D5B1F"/>
    <w:rsid w:val="004F0CE9"/>
    <w:rsid w:val="00523705"/>
    <w:rsid w:val="005309E0"/>
    <w:rsid w:val="00532EF8"/>
    <w:rsid w:val="00537D94"/>
    <w:rsid w:val="005518A8"/>
    <w:rsid w:val="00556CAB"/>
    <w:rsid w:val="00557E3C"/>
    <w:rsid w:val="00561403"/>
    <w:rsid w:val="00567792"/>
    <w:rsid w:val="00567799"/>
    <w:rsid w:val="00574207"/>
    <w:rsid w:val="005820DD"/>
    <w:rsid w:val="0058249A"/>
    <w:rsid w:val="00597AD3"/>
    <w:rsid w:val="005E790C"/>
    <w:rsid w:val="005F5A6A"/>
    <w:rsid w:val="006013FD"/>
    <w:rsid w:val="00612AE9"/>
    <w:rsid w:val="0062095B"/>
    <w:rsid w:val="006337E2"/>
    <w:rsid w:val="0064738B"/>
    <w:rsid w:val="006508F7"/>
    <w:rsid w:val="00664D8D"/>
    <w:rsid w:val="00681F4B"/>
    <w:rsid w:val="00684F04"/>
    <w:rsid w:val="006A2AAA"/>
    <w:rsid w:val="006B2060"/>
    <w:rsid w:val="006B2CC2"/>
    <w:rsid w:val="006C32B9"/>
    <w:rsid w:val="006E2F5D"/>
    <w:rsid w:val="006E56B3"/>
    <w:rsid w:val="006E6AFD"/>
    <w:rsid w:val="006F2CA1"/>
    <w:rsid w:val="00701CBB"/>
    <w:rsid w:val="0072095E"/>
    <w:rsid w:val="00721065"/>
    <w:rsid w:val="007413AC"/>
    <w:rsid w:val="007436F0"/>
    <w:rsid w:val="007623F6"/>
    <w:rsid w:val="0076641C"/>
    <w:rsid w:val="007772F8"/>
    <w:rsid w:val="007823C7"/>
    <w:rsid w:val="00793461"/>
    <w:rsid w:val="007B045B"/>
    <w:rsid w:val="007B1AD1"/>
    <w:rsid w:val="007B5CC5"/>
    <w:rsid w:val="007C26B0"/>
    <w:rsid w:val="007E0A57"/>
    <w:rsid w:val="007E18F2"/>
    <w:rsid w:val="007E31AF"/>
    <w:rsid w:val="007F7B0C"/>
    <w:rsid w:val="00824867"/>
    <w:rsid w:val="00832B9A"/>
    <w:rsid w:val="008767F5"/>
    <w:rsid w:val="00876ED1"/>
    <w:rsid w:val="00893B5D"/>
    <w:rsid w:val="008A2273"/>
    <w:rsid w:val="008B3536"/>
    <w:rsid w:val="008C031E"/>
    <w:rsid w:val="008C20EE"/>
    <w:rsid w:val="00900D98"/>
    <w:rsid w:val="00911604"/>
    <w:rsid w:val="00912DA3"/>
    <w:rsid w:val="00917C2E"/>
    <w:rsid w:val="00923AE9"/>
    <w:rsid w:val="00924525"/>
    <w:rsid w:val="00930C89"/>
    <w:rsid w:val="00946226"/>
    <w:rsid w:val="0096751C"/>
    <w:rsid w:val="009739A4"/>
    <w:rsid w:val="00975267"/>
    <w:rsid w:val="00995210"/>
    <w:rsid w:val="009B2DDD"/>
    <w:rsid w:val="009B34F0"/>
    <w:rsid w:val="009C31D3"/>
    <w:rsid w:val="009C7527"/>
    <w:rsid w:val="009F1179"/>
    <w:rsid w:val="009F6122"/>
    <w:rsid w:val="00A174BF"/>
    <w:rsid w:val="00A22E5D"/>
    <w:rsid w:val="00A54319"/>
    <w:rsid w:val="00A57E60"/>
    <w:rsid w:val="00A62E23"/>
    <w:rsid w:val="00A826D4"/>
    <w:rsid w:val="00A84B68"/>
    <w:rsid w:val="00A87E20"/>
    <w:rsid w:val="00A900B5"/>
    <w:rsid w:val="00A9715D"/>
    <w:rsid w:val="00AB13E6"/>
    <w:rsid w:val="00AB47B0"/>
    <w:rsid w:val="00AB570A"/>
    <w:rsid w:val="00AB7ED9"/>
    <w:rsid w:val="00AF32C2"/>
    <w:rsid w:val="00AF4473"/>
    <w:rsid w:val="00B01035"/>
    <w:rsid w:val="00B02A35"/>
    <w:rsid w:val="00B11081"/>
    <w:rsid w:val="00B26AC1"/>
    <w:rsid w:val="00B46737"/>
    <w:rsid w:val="00B50A09"/>
    <w:rsid w:val="00B652D3"/>
    <w:rsid w:val="00B65D5F"/>
    <w:rsid w:val="00B66290"/>
    <w:rsid w:val="00B7139C"/>
    <w:rsid w:val="00B76355"/>
    <w:rsid w:val="00B766F7"/>
    <w:rsid w:val="00B91C37"/>
    <w:rsid w:val="00BA5D67"/>
    <w:rsid w:val="00BB728B"/>
    <w:rsid w:val="00BF247A"/>
    <w:rsid w:val="00BF34FB"/>
    <w:rsid w:val="00C00167"/>
    <w:rsid w:val="00C0248A"/>
    <w:rsid w:val="00C0478D"/>
    <w:rsid w:val="00C055AC"/>
    <w:rsid w:val="00C5177C"/>
    <w:rsid w:val="00C70321"/>
    <w:rsid w:val="00C72974"/>
    <w:rsid w:val="00C770B6"/>
    <w:rsid w:val="00C7710E"/>
    <w:rsid w:val="00C87552"/>
    <w:rsid w:val="00CB5D57"/>
    <w:rsid w:val="00CC0374"/>
    <w:rsid w:val="00CC5FAE"/>
    <w:rsid w:val="00CD6F17"/>
    <w:rsid w:val="00CF4AFB"/>
    <w:rsid w:val="00D05617"/>
    <w:rsid w:val="00D12863"/>
    <w:rsid w:val="00D20566"/>
    <w:rsid w:val="00D320EA"/>
    <w:rsid w:val="00D34AC7"/>
    <w:rsid w:val="00D63613"/>
    <w:rsid w:val="00DC25CB"/>
    <w:rsid w:val="00DD2003"/>
    <w:rsid w:val="00DE0A99"/>
    <w:rsid w:val="00E0352D"/>
    <w:rsid w:val="00E10F1D"/>
    <w:rsid w:val="00E27D42"/>
    <w:rsid w:val="00E302AB"/>
    <w:rsid w:val="00E472E5"/>
    <w:rsid w:val="00E67E6F"/>
    <w:rsid w:val="00EA30F9"/>
    <w:rsid w:val="00EA485A"/>
    <w:rsid w:val="00ED5872"/>
    <w:rsid w:val="00ED676E"/>
    <w:rsid w:val="00F018FF"/>
    <w:rsid w:val="00F02160"/>
    <w:rsid w:val="00F05869"/>
    <w:rsid w:val="00F0735E"/>
    <w:rsid w:val="00F3070B"/>
    <w:rsid w:val="00FA5108"/>
    <w:rsid w:val="00FA5D88"/>
    <w:rsid w:val="00FB51BC"/>
    <w:rsid w:val="00FB7413"/>
    <w:rsid w:val="00FC75F6"/>
    <w:rsid w:val="00FF63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BD336"/>
  <w15:docId w15:val="{7D417942-BA62-4EB0-A6E2-617746A67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641C"/>
    <w:pPr>
      <w:suppressAutoHyphens/>
      <w:spacing w:after="0" w:line="240" w:lineRule="auto"/>
    </w:pPr>
    <w:rPr>
      <w:rFonts w:ascii="Arial" w:eastAsia="Times New Roman" w:hAnsi="Arial" w:cs="Arial"/>
      <w:szCs w:val="20"/>
      <w:lang w:eastAsia="ar-SA"/>
    </w:rPr>
  </w:style>
  <w:style w:type="paragraph" w:styleId="Nagwek1">
    <w:name w:val="heading 1"/>
    <w:basedOn w:val="Normalny"/>
    <w:next w:val="Normalny"/>
    <w:link w:val="Nagwek1Znak"/>
    <w:uiPriority w:val="9"/>
    <w:qFormat/>
    <w:rsid w:val="00053C6B"/>
    <w:pPr>
      <w:keepNext/>
      <w:keepLines/>
      <w:spacing w:before="480"/>
      <w:outlineLvl w:val="0"/>
    </w:pPr>
    <w:rPr>
      <w:rFonts w:ascii="Times New Roman" w:eastAsiaTheme="majorEastAsia" w:hAnsi="Times New Roman" w:cstheme="majorBidi"/>
      <w:b/>
      <w:bCs/>
      <w:sz w:val="24"/>
      <w:szCs w:val="28"/>
    </w:rPr>
  </w:style>
  <w:style w:type="paragraph" w:styleId="Nagwek2">
    <w:name w:val="heading 2"/>
    <w:basedOn w:val="Normalny"/>
    <w:next w:val="Normalny"/>
    <w:link w:val="Nagwek2Znak"/>
    <w:uiPriority w:val="9"/>
    <w:unhideWhenUsed/>
    <w:qFormat/>
    <w:rsid w:val="00053C6B"/>
    <w:pPr>
      <w:keepNext/>
      <w:keepLines/>
      <w:spacing w:before="200"/>
      <w:outlineLvl w:val="1"/>
    </w:pPr>
    <w:rPr>
      <w:rFonts w:ascii="Times New Roman" w:eastAsiaTheme="majorEastAsia" w:hAnsi="Times New Roman" w:cstheme="majorBidi"/>
      <w:b/>
      <w:bCs/>
      <w:sz w:val="24"/>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53C6B"/>
    <w:rPr>
      <w:rFonts w:ascii="Times New Roman" w:eastAsiaTheme="majorEastAsia" w:hAnsi="Times New Roman" w:cstheme="majorBidi"/>
      <w:b/>
      <w:bCs/>
      <w:sz w:val="24"/>
      <w:szCs w:val="28"/>
      <w:lang w:eastAsia="ar-SA"/>
    </w:rPr>
  </w:style>
  <w:style w:type="character" w:customStyle="1" w:styleId="Nagwek2Znak">
    <w:name w:val="Nagłówek 2 Znak"/>
    <w:basedOn w:val="Domylnaczcionkaakapitu"/>
    <w:link w:val="Nagwek2"/>
    <w:uiPriority w:val="9"/>
    <w:rsid w:val="00053C6B"/>
    <w:rPr>
      <w:rFonts w:ascii="Times New Roman" w:eastAsiaTheme="majorEastAsia" w:hAnsi="Times New Roman" w:cstheme="majorBidi"/>
      <w:b/>
      <w:bCs/>
      <w:sz w:val="24"/>
      <w:szCs w:val="26"/>
      <w:lang w:eastAsia="ar-SA"/>
    </w:rPr>
  </w:style>
  <w:style w:type="paragraph" w:styleId="Tekstpodstawowy">
    <w:name w:val="Body Text"/>
    <w:basedOn w:val="Normalny"/>
    <w:link w:val="TekstpodstawowyZnak"/>
    <w:rsid w:val="0076641C"/>
    <w:rPr>
      <w:rFonts w:ascii="Times New Roman" w:hAnsi="Times New Roman" w:cs="Times New Roman"/>
      <w:color w:val="000000"/>
      <w:sz w:val="24"/>
    </w:rPr>
  </w:style>
  <w:style w:type="character" w:customStyle="1" w:styleId="TekstpodstawowyZnak">
    <w:name w:val="Tekst podstawowy Znak"/>
    <w:basedOn w:val="Domylnaczcionkaakapitu"/>
    <w:link w:val="Tekstpodstawowy"/>
    <w:rsid w:val="0076641C"/>
    <w:rPr>
      <w:rFonts w:ascii="Times New Roman" w:eastAsia="Times New Roman" w:hAnsi="Times New Roman" w:cs="Times New Roman"/>
      <w:color w:val="000000"/>
      <w:sz w:val="24"/>
      <w:szCs w:val="20"/>
      <w:lang w:eastAsia="ar-SA"/>
    </w:rPr>
  </w:style>
  <w:style w:type="paragraph" w:styleId="Tekstpodstawowy2">
    <w:name w:val="Body Text 2"/>
    <w:basedOn w:val="Normalny"/>
    <w:link w:val="Tekstpodstawowy2Znak"/>
    <w:uiPriority w:val="99"/>
    <w:unhideWhenUsed/>
    <w:rsid w:val="0076641C"/>
    <w:pPr>
      <w:spacing w:after="120" w:line="480" w:lineRule="auto"/>
    </w:pPr>
  </w:style>
  <w:style w:type="character" w:customStyle="1" w:styleId="Tekstpodstawowy2Znak">
    <w:name w:val="Tekst podstawowy 2 Znak"/>
    <w:basedOn w:val="Domylnaczcionkaakapitu"/>
    <w:link w:val="Tekstpodstawowy2"/>
    <w:uiPriority w:val="99"/>
    <w:rsid w:val="0076641C"/>
    <w:rPr>
      <w:rFonts w:ascii="Arial" w:eastAsia="Times New Roman" w:hAnsi="Arial" w:cs="Arial"/>
      <w:szCs w:val="20"/>
      <w:lang w:eastAsia="ar-SA"/>
    </w:rPr>
  </w:style>
  <w:style w:type="paragraph" w:styleId="Spistreci1">
    <w:name w:val="toc 1"/>
    <w:basedOn w:val="Normalny"/>
    <w:next w:val="Normalny"/>
    <w:autoRedefine/>
    <w:uiPriority w:val="39"/>
    <w:rsid w:val="0076641C"/>
    <w:pPr>
      <w:suppressAutoHyphens w:val="0"/>
    </w:pPr>
    <w:rPr>
      <w:rFonts w:ascii="Times New Roman" w:hAnsi="Times New Roman" w:cs="Times New Roman"/>
      <w:sz w:val="24"/>
      <w:szCs w:val="24"/>
      <w:lang w:eastAsia="pl-PL"/>
    </w:rPr>
  </w:style>
  <w:style w:type="paragraph" w:styleId="Spistreci2">
    <w:name w:val="toc 2"/>
    <w:basedOn w:val="Normalny"/>
    <w:next w:val="Normalny"/>
    <w:autoRedefine/>
    <w:uiPriority w:val="39"/>
    <w:rsid w:val="0076641C"/>
    <w:pPr>
      <w:suppressAutoHyphens w:val="0"/>
      <w:ind w:left="240"/>
    </w:pPr>
    <w:rPr>
      <w:rFonts w:ascii="Times New Roman" w:hAnsi="Times New Roman" w:cs="Times New Roman"/>
      <w:sz w:val="24"/>
      <w:szCs w:val="24"/>
      <w:lang w:eastAsia="pl-PL"/>
    </w:rPr>
  </w:style>
  <w:style w:type="paragraph" w:styleId="Spistreci3">
    <w:name w:val="toc 3"/>
    <w:basedOn w:val="Normalny"/>
    <w:next w:val="Normalny"/>
    <w:autoRedefine/>
    <w:uiPriority w:val="39"/>
    <w:rsid w:val="0076641C"/>
    <w:pPr>
      <w:suppressAutoHyphens w:val="0"/>
      <w:ind w:left="480"/>
    </w:pPr>
    <w:rPr>
      <w:rFonts w:ascii="Times New Roman" w:hAnsi="Times New Roman" w:cs="Times New Roman"/>
      <w:sz w:val="24"/>
      <w:szCs w:val="24"/>
      <w:lang w:eastAsia="pl-PL"/>
    </w:rPr>
  </w:style>
  <w:style w:type="character" w:styleId="Hipercze">
    <w:name w:val="Hyperlink"/>
    <w:basedOn w:val="Domylnaczcionkaakapitu"/>
    <w:uiPriority w:val="99"/>
    <w:rsid w:val="0076641C"/>
    <w:rPr>
      <w:color w:val="0000FF"/>
      <w:u w:val="single"/>
    </w:rPr>
  </w:style>
  <w:style w:type="paragraph" w:styleId="Nagwek">
    <w:name w:val="header"/>
    <w:basedOn w:val="Normalny"/>
    <w:link w:val="NagwekZnak"/>
    <w:uiPriority w:val="99"/>
    <w:unhideWhenUsed/>
    <w:rsid w:val="0076641C"/>
    <w:pPr>
      <w:tabs>
        <w:tab w:val="center" w:pos="4536"/>
        <w:tab w:val="right" w:pos="9072"/>
      </w:tabs>
    </w:pPr>
  </w:style>
  <w:style w:type="character" w:customStyle="1" w:styleId="NagwekZnak">
    <w:name w:val="Nagłówek Znak"/>
    <w:basedOn w:val="Domylnaczcionkaakapitu"/>
    <w:link w:val="Nagwek"/>
    <w:uiPriority w:val="99"/>
    <w:rsid w:val="0076641C"/>
    <w:rPr>
      <w:rFonts w:ascii="Arial" w:eastAsia="Times New Roman" w:hAnsi="Arial" w:cs="Arial"/>
      <w:szCs w:val="20"/>
      <w:lang w:eastAsia="ar-SA"/>
    </w:rPr>
  </w:style>
  <w:style w:type="paragraph" w:styleId="Stopka">
    <w:name w:val="footer"/>
    <w:basedOn w:val="Normalny"/>
    <w:link w:val="StopkaZnak"/>
    <w:uiPriority w:val="99"/>
    <w:unhideWhenUsed/>
    <w:rsid w:val="0076641C"/>
    <w:pPr>
      <w:tabs>
        <w:tab w:val="center" w:pos="4536"/>
        <w:tab w:val="right" w:pos="9072"/>
      </w:tabs>
    </w:pPr>
  </w:style>
  <w:style w:type="character" w:customStyle="1" w:styleId="StopkaZnak">
    <w:name w:val="Stopka Znak"/>
    <w:basedOn w:val="Domylnaczcionkaakapitu"/>
    <w:link w:val="Stopka"/>
    <w:uiPriority w:val="99"/>
    <w:rsid w:val="0076641C"/>
    <w:rPr>
      <w:rFonts w:ascii="Arial" w:eastAsia="Times New Roman" w:hAnsi="Arial" w:cs="Arial"/>
      <w:szCs w:val="20"/>
      <w:lang w:eastAsia="ar-SA"/>
    </w:rPr>
  </w:style>
  <w:style w:type="paragraph" w:styleId="Akapitzlist">
    <w:name w:val="List Paragraph"/>
    <w:aliases w:val="Wypunktowanie,Lista (.),Akapit z listą1,DCS_Akapit z listą"/>
    <w:basedOn w:val="Normalny"/>
    <w:link w:val="AkapitzlistZnak"/>
    <w:uiPriority w:val="34"/>
    <w:qFormat/>
    <w:rsid w:val="00177AFA"/>
    <w:pPr>
      <w:ind w:left="720"/>
      <w:contextualSpacing/>
    </w:pPr>
  </w:style>
  <w:style w:type="paragraph" w:styleId="Tekstdymka">
    <w:name w:val="Balloon Text"/>
    <w:basedOn w:val="Normalny"/>
    <w:link w:val="TekstdymkaZnak"/>
    <w:uiPriority w:val="99"/>
    <w:semiHidden/>
    <w:unhideWhenUsed/>
    <w:rsid w:val="00250F99"/>
    <w:rPr>
      <w:rFonts w:ascii="Tahoma" w:hAnsi="Tahoma" w:cs="Tahoma"/>
      <w:sz w:val="16"/>
      <w:szCs w:val="16"/>
    </w:rPr>
  </w:style>
  <w:style w:type="character" w:customStyle="1" w:styleId="TekstdymkaZnak">
    <w:name w:val="Tekst dymka Znak"/>
    <w:basedOn w:val="Domylnaczcionkaakapitu"/>
    <w:link w:val="Tekstdymka"/>
    <w:uiPriority w:val="99"/>
    <w:semiHidden/>
    <w:rsid w:val="00250F99"/>
    <w:rPr>
      <w:rFonts w:ascii="Tahoma" w:eastAsia="Times New Roman" w:hAnsi="Tahoma" w:cs="Tahoma"/>
      <w:sz w:val="16"/>
      <w:szCs w:val="16"/>
      <w:lang w:eastAsia="ar-SA"/>
    </w:rPr>
  </w:style>
  <w:style w:type="character" w:customStyle="1" w:styleId="highlight">
    <w:name w:val="highlight"/>
    <w:basedOn w:val="Domylnaczcionkaakapitu"/>
    <w:rsid w:val="00AF32C2"/>
  </w:style>
  <w:style w:type="paragraph" w:styleId="NormalnyWeb">
    <w:name w:val="Normal (Web)"/>
    <w:basedOn w:val="Normalny"/>
    <w:uiPriority w:val="99"/>
    <w:unhideWhenUsed/>
    <w:rsid w:val="00A900B5"/>
    <w:pPr>
      <w:suppressAutoHyphens w:val="0"/>
      <w:spacing w:before="100" w:beforeAutospacing="1" w:after="100" w:afterAutospacing="1"/>
    </w:pPr>
    <w:rPr>
      <w:rFonts w:ascii="Times New Roman" w:hAnsi="Times New Roman" w:cs="Times New Roman"/>
      <w:sz w:val="24"/>
      <w:szCs w:val="24"/>
      <w:lang w:eastAsia="pl-PL"/>
    </w:rPr>
  </w:style>
  <w:style w:type="paragraph" w:customStyle="1" w:styleId="Default">
    <w:name w:val="Default"/>
    <w:rsid w:val="0072095E"/>
    <w:pPr>
      <w:autoSpaceDE w:val="0"/>
      <w:autoSpaceDN w:val="0"/>
      <w:adjustRightInd w:val="0"/>
      <w:spacing w:after="0" w:line="240" w:lineRule="auto"/>
    </w:pPr>
    <w:rPr>
      <w:rFonts w:ascii="Arial" w:hAnsi="Arial" w:cs="Arial"/>
      <w:color w:val="000000"/>
      <w:sz w:val="24"/>
      <w:szCs w:val="24"/>
    </w:rPr>
  </w:style>
  <w:style w:type="paragraph" w:styleId="Bezodstpw">
    <w:name w:val="No Spacing"/>
    <w:uiPriority w:val="1"/>
    <w:qFormat/>
    <w:rsid w:val="00917C2E"/>
    <w:pPr>
      <w:suppressAutoHyphens/>
      <w:spacing w:after="0" w:line="240" w:lineRule="auto"/>
    </w:pPr>
    <w:rPr>
      <w:rFonts w:ascii="Arial" w:eastAsia="Times New Roman" w:hAnsi="Arial" w:cs="Arial"/>
      <w:szCs w:val="20"/>
      <w:lang w:eastAsia="ar-SA"/>
    </w:rPr>
  </w:style>
  <w:style w:type="table" w:styleId="Tabela-Siatka">
    <w:name w:val="Table Grid"/>
    <w:basedOn w:val="Standardowy"/>
    <w:uiPriority w:val="39"/>
    <w:unhideWhenUsed/>
    <w:rsid w:val="00832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B713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7413AC"/>
    <w:rPr>
      <w:b/>
      <w:bCs/>
    </w:rPr>
  </w:style>
  <w:style w:type="table" w:customStyle="1" w:styleId="Tabela-Siatka2">
    <w:name w:val="Tabela - Siatka2"/>
    <w:basedOn w:val="Standardowy"/>
    <w:next w:val="Tabela-Siatka"/>
    <w:uiPriority w:val="39"/>
    <w:rsid w:val="00D12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777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777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777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777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777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664D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3C6B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4">
    <w:name w:val="toc 4"/>
    <w:basedOn w:val="Normalny"/>
    <w:next w:val="Normalny"/>
    <w:autoRedefine/>
    <w:uiPriority w:val="39"/>
    <w:unhideWhenUsed/>
    <w:rsid w:val="006337E2"/>
    <w:pPr>
      <w:suppressAutoHyphens w:val="0"/>
      <w:spacing w:after="100" w:line="276" w:lineRule="auto"/>
      <w:ind w:left="660"/>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6337E2"/>
    <w:pPr>
      <w:suppressAutoHyphens w:val="0"/>
      <w:spacing w:after="100" w:line="276" w:lineRule="auto"/>
      <w:ind w:left="880"/>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6337E2"/>
    <w:pPr>
      <w:suppressAutoHyphens w:val="0"/>
      <w:spacing w:after="100" w:line="276" w:lineRule="auto"/>
      <w:ind w:left="1100"/>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6337E2"/>
    <w:pPr>
      <w:suppressAutoHyphens w:val="0"/>
      <w:spacing w:after="100" w:line="276" w:lineRule="auto"/>
      <w:ind w:left="1320"/>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6337E2"/>
    <w:pPr>
      <w:suppressAutoHyphens w:val="0"/>
      <w:spacing w:after="100" w:line="276" w:lineRule="auto"/>
      <w:ind w:left="1540"/>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6337E2"/>
    <w:pPr>
      <w:suppressAutoHyphens w:val="0"/>
      <w:spacing w:after="100" w:line="276" w:lineRule="auto"/>
      <w:ind w:left="1760"/>
    </w:pPr>
    <w:rPr>
      <w:rFonts w:asciiTheme="minorHAnsi" w:eastAsiaTheme="minorEastAsia" w:hAnsiTheme="minorHAnsi" w:cstheme="minorBidi"/>
      <w:szCs w:val="22"/>
      <w:lang w:eastAsia="pl-PL"/>
    </w:rPr>
  </w:style>
  <w:style w:type="paragraph" w:styleId="Nagwekspisutreci">
    <w:name w:val="TOC Heading"/>
    <w:basedOn w:val="Nagwek1"/>
    <w:next w:val="Normalny"/>
    <w:uiPriority w:val="39"/>
    <w:semiHidden/>
    <w:unhideWhenUsed/>
    <w:qFormat/>
    <w:rsid w:val="006A2AAA"/>
    <w:pPr>
      <w:suppressAutoHyphens w:val="0"/>
      <w:spacing w:line="276" w:lineRule="auto"/>
      <w:outlineLvl w:val="9"/>
    </w:pPr>
    <w:rPr>
      <w:rFonts w:asciiTheme="majorHAnsi" w:hAnsiTheme="majorHAnsi"/>
      <w:color w:val="2F5496" w:themeColor="accent1" w:themeShade="BF"/>
      <w:sz w:val="28"/>
      <w:lang w:eastAsia="pl-PL"/>
    </w:rPr>
  </w:style>
  <w:style w:type="paragraph" w:customStyle="1" w:styleId="PREDOMTekstpodstawowy">
    <w:name w:val="PREDOM Tekst podstawowy"/>
    <w:basedOn w:val="Tekstpodstawowy"/>
    <w:link w:val="PREDOMTekstpodstawowyZnak2"/>
    <w:rsid w:val="0064738B"/>
    <w:pPr>
      <w:suppressAutoHyphens w:val="0"/>
      <w:spacing w:after="120"/>
      <w:jc w:val="both"/>
    </w:pPr>
    <w:rPr>
      <w:rFonts w:ascii="Arial" w:hAnsi="Arial"/>
      <w:color w:val="auto"/>
      <w:sz w:val="20"/>
      <w:lang w:eastAsia="pl-PL"/>
    </w:rPr>
  </w:style>
  <w:style w:type="character" w:customStyle="1" w:styleId="PREDOMTekstpodstawowyZnak2">
    <w:name w:val="PREDOM Tekst podstawowy Znak2"/>
    <w:link w:val="PREDOMTekstpodstawowy"/>
    <w:rsid w:val="0064738B"/>
    <w:rPr>
      <w:rFonts w:ascii="Arial" w:eastAsia="Times New Roman" w:hAnsi="Arial" w:cs="Times New Roman"/>
      <w:sz w:val="20"/>
      <w:szCs w:val="20"/>
      <w:lang w:eastAsia="pl-PL"/>
    </w:rPr>
  </w:style>
  <w:style w:type="character" w:customStyle="1" w:styleId="AkapitzlistZnak">
    <w:name w:val="Akapit z listą Znak"/>
    <w:aliases w:val="Wypunktowanie Znak,Lista (.) Znak,Akapit z listą1 Znak,DCS_Akapit z listą Znak"/>
    <w:basedOn w:val="Domylnaczcionkaakapitu"/>
    <w:link w:val="Akapitzlist"/>
    <w:uiPriority w:val="34"/>
    <w:qFormat/>
    <w:locked/>
    <w:rsid w:val="00174DB0"/>
    <w:rPr>
      <w:rFonts w:ascii="Arial" w:eastAsia="Times New Roman" w:hAnsi="Arial" w:cs="Arial"/>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26770">
      <w:bodyDiv w:val="1"/>
      <w:marLeft w:val="0"/>
      <w:marRight w:val="0"/>
      <w:marTop w:val="0"/>
      <w:marBottom w:val="0"/>
      <w:divBdr>
        <w:top w:val="none" w:sz="0" w:space="0" w:color="auto"/>
        <w:left w:val="none" w:sz="0" w:space="0" w:color="auto"/>
        <w:bottom w:val="none" w:sz="0" w:space="0" w:color="auto"/>
        <w:right w:val="none" w:sz="0" w:space="0" w:color="auto"/>
      </w:divBdr>
    </w:div>
    <w:div w:id="134297577">
      <w:bodyDiv w:val="1"/>
      <w:marLeft w:val="0"/>
      <w:marRight w:val="0"/>
      <w:marTop w:val="0"/>
      <w:marBottom w:val="0"/>
      <w:divBdr>
        <w:top w:val="none" w:sz="0" w:space="0" w:color="auto"/>
        <w:left w:val="none" w:sz="0" w:space="0" w:color="auto"/>
        <w:bottom w:val="none" w:sz="0" w:space="0" w:color="auto"/>
        <w:right w:val="none" w:sz="0" w:space="0" w:color="auto"/>
      </w:divBdr>
    </w:div>
    <w:div w:id="148443607">
      <w:bodyDiv w:val="1"/>
      <w:marLeft w:val="0"/>
      <w:marRight w:val="0"/>
      <w:marTop w:val="0"/>
      <w:marBottom w:val="0"/>
      <w:divBdr>
        <w:top w:val="none" w:sz="0" w:space="0" w:color="auto"/>
        <w:left w:val="none" w:sz="0" w:space="0" w:color="auto"/>
        <w:bottom w:val="none" w:sz="0" w:space="0" w:color="auto"/>
        <w:right w:val="none" w:sz="0" w:space="0" w:color="auto"/>
      </w:divBdr>
    </w:div>
    <w:div w:id="154879282">
      <w:bodyDiv w:val="1"/>
      <w:marLeft w:val="0"/>
      <w:marRight w:val="0"/>
      <w:marTop w:val="0"/>
      <w:marBottom w:val="0"/>
      <w:divBdr>
        <w:top w:val="none" w:sz="0" w:space="0" w:color="auto"/>
        <w:left w:val="none" w:sz="0" w:space="0" w:color="auto"/>
        <w:bottom w:val="none" w:sz="0" w:space="0" w:color="auto"/>
        <w:right w:val="none" w:sz="0" w:space="0" w:color="auto"/>
      </w:divBdr>
    </w:div>
    <w:div w:id="178006741">
      <w:bodyDiv w:val="1"/>
      <w:marLeft w:val="0"/>
      <w:marRight w:val="0"/>
      <w:marTop w:val="0"/>
      <w:marBottom w:val="0"/>
      <w:divBdr>
        <w:top w:val="none" w:sz="0" w:space="0" w:color="auto"/>
        <w:left w:val="none" w:sz="0" w:space="0" w:color="auto"/>
        <w:bottom w:val="none" w:sz="0" w:space="0" w:color="auto"/>
        <w:right w:val="none" w:sz="0" w:space="0" w:color="auto"/>
      </w:divBdr>
    </w:div>
    <w:div w:id="206916712">
      <w:bodyDiv w:val="1"/>
      <w:marLeft w:val="0"/>
      <w:marRight w:val="0"/>
      <w:marTop w:val="0"/>
      <w:marBottom w:val="0"/>
      <w:divBdr>
        <w:top w:val="none" w:sz="0" w:space="0" w:color="auto"/>
        <w:left w:val="none" w:sz="0" w:space="0" w:color="auto"/>
        <w:bottom w:val="none" w:sz="0" w:space="0" w:color="auto"/>
        <w:right w:val="none" w:sz="0" w:space="0" w:color="auto"/>
      </w:divBdr>
    </w:div>
    <w:div w:id="249310839">
      <w:bodyDiv w:val="1"/>
      <w:marLeft w:val="0"/>
      <w:marRight w:val="0"/>
      <w:marTop w:val="0"/>
      <w:marBottom w:val="0"/>
      <w:divBdr>
        <w:top w:val="none" w:sz="0" w:space="0" w:color="auto"/>
        <w:left w:val="none" w:sz="0" w:space="0" w:color="auto"/>
        <w:bottom w:val="none" w:sz="0" w:space="0" w:color="auto"/>
        <w:right w:val="none" w:sz="0" w:space="0" w:color="auto"/>
      </w:divBdr>
    </w:div>
    <w:div w:id="336277193">
      <w:bodyDiv w:val="1"/>
      <w:marLeft w:val="0"/>
      <w:marRight w:val="0"/>
      <w:marTop w:val="0"/>
      <w:marBottom w:val="0"/>
      <w:divBdr>
        <w:top w:val="none" w:sz="0" w:space="0" w:color="auto"/>
        <w:left w:val="none" w:sz="0" w:space="0" w:color="auto"/>
        <w:bottom w:val="none" w:sz="0" w:space="0" w:color="auto"/>
        <w:right w:val="none" w:sz="0" w:space="0" w:color="auto"/>
      </w:divBdr>
    </w:div>
    <w:div w:id="702753399">
      <w:bodyDiv w:val="1"/>
      <w:marLeft w:val="0"/>
      <w:marRight w:val="0"/>
      <w:marTop w:val="0"/>
      <w:marBottom w:val="0"/>
      <w:divBdr>
        <w:top w:val="none" w:sz="0" w:space="0" w:color="auto"/>
        <w:left w:val="none" w:sz="0" w:space="0" w:color="auto"/>
        <w:bottom w:val="none" w:sz="0" w:space="0" w:color="auto"/>
        <w:right w:val="none" w:sz="0" w:space="0" w:color="auto"/>
      </w:divBdr>
    </w:div>
    <w:div w:id="713818403">
      <w:bodyDiv w:val="1"/>
      <w:marLeft w:val="0"/>
      <w:marRight w:val="0"/>
      <w:marTop w:val="0"/>
      <w:marBottom w:val="0"/>
      <w:divBdr>
        <w:top w:val="none" w:sz="0" w:space="0" w:color="auto"/>
        <w:left w:val="none" w:sz="0" w:space="0" w:color="auto"/>
        <w:bottom w:val="none" w:sz="0" w:space="0" w:color="auto"/>
        <w:right w:val="none" w:sz="0" w:space="0" w:color="auto"/>
      </w:divBdr>
    </w:div>
    <w:div w:id="721639644">
      <w:bodyDiv w:val="1"/>
      <w:marLeft w:val="0"/>
      <w:marRight w:val="0"/>
      <w:marTop w:val="0"/>
      <w:marBottom w:val="0"/>
      <w:divBdr>
        <w:top w:val="none" w:sz="0" w:space="0" w:color="auto"/>
        <w:left w:val="none" w:sz="0" w:space="0" w:color="auto"/>
        <w:bottom w:val="none" w:sz="0" w:space="0" w:color="auto"/>
        <w:right w:val="none" w:sz="0" w:space="0" w:color="auto"/>
      </w:divBdr>
    </w:div>
    <w:div w:id="733506346">
      <w:bodyDiv w:val="1"/>
      <w:marLeft w:val="0"/>
      <w:marRight w:val="0"/>
      <w:marTop w:val="0"/>
      <w:marBottom w:val="0"/>
      <w:divBdr>
        <w:top w:val="none" w:sz="0" w:space="0" w:color="auto"/>
        <w:left w:val="none" w:sz="0" w:space="0" w:color="auto"/>
        <w:bottom w:val="none" w:sz="0" w:space="0" w:color="auto"/>
        <w:right w:val="none" w:sz="0" w:space="0" w:color="auto"/>
      </w:divBdr>
    </w:div>
    <w:div w:id="769011502">
      <w:bodyDiv w:val="1"/>
      <w:marLeft w:val="0"/>
      <w:marRight w:val="0"/>
      <w:marTop w:val="0"/>
      <w:marBottom w:val="0"/>
      <w:divBdr>
        <w:top w:val="none" w:sz="0" w:space="0" w:color="auto"/>
        <w:left w:val="none" w:sz="0" w:space="0" w:color="auto"/>
        <w:bottom w:val="none" w:sz="0" w:space="0" w:color="auto"/>
        <w:right w:val="none" w:sz="0" w:space="0" w:color="auto"/>
      </w:divBdr>
    </w:div>
    <w:div w:id="807481236">
      <w:bodyDiv w:val="1"/>
      <w:marLeft w:val="0"/>
      <w:marRight w:val="0"/>
      <w:marTop w:val="0"/>
      <w:marBottom w:val="0"/>
      <w:divBdr>
        <w:top w:val="none" w:sz="0" w:space="0" w:color="auto"/>
        <w:left w:val="none" w:sz="0" w:space="0" w:color="auto"/>
        <w:bottom w:val="none" w:sz="0" w:space="0" w:color="auto"/>
        <w:right w:val="none" w:sz="0" w:space="0" w:color="auto"/>
      </w:divBdr>
    </w:div>
    <w:div w:id="846138271">
      <w:bodyDiv w:val="1"/>
      <w:marLeft w:val="0"/>
      <w:marRight w:val="0"/>
      <w:marTop w:val="0"/>
      <w:marBottom w:val="0"/>
      <w:divBdr>
        <w:top w:val="none" w:sz="0" w:space="0" w:color="auto"/>
        <w:left w:val="none" w:sz="0" w:space="0" w:color="auto"/>
        <w:bottom w:val="none" w:sz="0" w:space="0" w:color="auto"/>
        <w:right w:val="none" w:sz="0" w:space="0" w:color="auto"/>
      </w:divBdr>
    </w:div>
    <w:div w:id="865869726">
      <w:bodyDiv w:val="1"/>
      <w:marLeft w:val="0"/>
      <w:marRight w:val="0"/>
      <w:marTop w:val="0"/>
      <w:marBottom w:val="0"/>
      <w:divBdr>
        <w:top w:val="none" w:sz="0" w:space="0" w:color="auto"/>
        <w:left w:val="none" w:sz="0" w:space="0" w:color="auto"/>
        <w:bottom w:val="none" w:sz="0" w:space="0" w:color="auto"/>
        <w:right w:val="none" w:sz="0" w:space="0" w:color="auto"/>
      </w:divBdr>
    </w:div>
    <w:div w:id="904098539">
      <w:bodyDiv w:val="1"/>
      <w:marLeft w:val="0"/>
      <w:marRight w:val="0"/>
      <w:marTop w:val="0"/>
      <w:marBottom w:val="0"/>
      <w:divBdr>
        <w:top w:val="none" w:sz="0" w:space="0" w:color="auto"/>
        <w:left w:val="none" w:sz="0" w:space="0" w:color="auto"/>
        <w:bottom w:val="none" w:sz="0" w:space="0" w:color="auto"/>
        <w:right w:val="none" w:sz="0" w:space="0" w:color="auto"/>
      </w:divBdr>
    </w:div>
    <w:div w:id="985205442">
      <w:bodyDiv w:val="1"/>
      <w:marLeft w:val="0"/>
      <w:marRight w:val="0"/>
      <w:marTop w:val="0"/>
      <w:marBottom w:val="0"/>
      <w:divBdr>
        <w:top w:val="none" w:sz="0" w:space="0" w:color="auto"/>
        <w:left w:val="none" w:sz="0" w:space="0" w:color="auto"/>
        <w:bottom w:val="none" w:sz="0" w:space="0" w:color="auto"/>
        <w:right w:val="none" w:sz="0" w:space="0" w:color="auto"/>
      </w:divBdr>
    </w:div>
    <w:div w:id="991448072">
      <w:bodyDiv w:val="1"/>
      <w:marLeft w:val="0"/>
      <w:marRight w:val="0"/>
      <w:marTop w:val="0"/>
      <w:marBottom w:val="0"/>
      <w:divBdr>
        <w:top w:val="none" w:sz="0" w:space="0" w:color="auto"/>
        <w:left w:val="none" w:sz="0" w:space="0" w:color="auto"/>
        <w:bottom w:val="none" w:sz="0" w:space="0" w:color="auto"/>
        <w:right w:val="none" w:sz="0" w:space="0" w:color="auto"/>
      </w:divBdr>
    </w:div>
    <w:div w:id="1061442452">
      <w:bodyDiv w:val="1"/>
      <w:marLeft w:val="0"/>
      <w:marRight w:val="0"/>
      <w:marTop w:val="0"/>
      <w:marBottom w:val="0"/>
      <w:divBdr>
        <w:top w:val="none" w:sz="0" w:space="0" w:color="auto"/>
        <w:left w:val="none" w:sz="0" w:space="0" w:color="auto"/>
        <w:bottom w:val="none" w:sz="0" w:space="0" w:color="auto"/>
        <w:right w:val="none" w:sz="0" w:space="0" w:color="auto"/>
      </w:divBdr>
    </w:div>
    <w:div w:id="1122769050">
      <w:bodyDiv w:val="1"/>
      <w:marLeft w:val="0"/>
      <w:marRight w:val="0"/>
      <w:marTop w:val="0"/>
      <w:marBottom w:val="0"/>
      <w:divBdr>
        <w:top w:val="none" w:sz="0" w:space="0" w:color="auto"/>
        <w:left w:val="none" w:sz="0" w:space="0" w:color="auto"/>
        <w:bottom w:val="none" w:sz="0" w:space="0" w:color="auto"/>
        <w:right w:val="none" w:sz="0" w:space="0" w:color="auto"/>
      </w:divBdr>
    </w:div>
    <w:div w:id="1138765659">
      <w:bodyDiv w:val="1"/>
      <w:marLeft w:val="0"/>
      <w:marRight w:val="0"/>
      <w:marTop w:val="0"/>
      <w:marBottom w:val="0"/>
      <w:divBdr>
        <w:top w:val="none" w:sz="0" w:space="0" w:color="auto"/>
        <w:left w:val="none" w:sz="0" w:space="0" w:color="auto"/>
        <w:bottom w:val="none" w:sz="0" w:space="0" w:color="auto"/>
        <w:right w:val="none" w:sz="0" w:space="0" w:color="auto"/>
      </w:divBdr>
    </w:div>
    <w:div w:id="1153914435">
      <w:bodyDiv w:val="1"/>
      <w:marLeft w:val="0"/>
      <w:marRight w:val="0"/>
      <w:marTop w:val="0"/>
      <w:marBottom w:val="0"/>
      <w:divBdr>
        <w:top w:val="none" w:sz="0" w:space="0" w:color="auto"/>
        <w:left w:val="none" w:sz="0" w:space="0" w:color="auto"/>
        <w:bottom w:val="none" w:sz="0" w:space="0" w:color="auto"/>
        <w:right w:val="none" w:sz="0" w:space="0" w:color="auto"/>
      </w:divBdr>
    </w:div>
    <w:div w:id="1184242625">
      <w:bodyDiv w:val="1"/>
      <w:marLeft w:val="0"/>
      <w:marRight w:val="0"/>
      <w:marTop w:val="0"/>
      <w:marBottom w:val="0"/>
      <w:divBdr>
        <w:top w:val="none" w:sz="0" w:space="0" w:color="auto"/>
        <w:left w:val="none" w:sz="0" w:space="0" w:color="auto"/>
        <w:bottom w:val="none" w:sz="0" w:space="0" w:color="auto"/>
        <w:right w:val="none" w:sz="0" w:space="0" w:color="auto"/>
      </w:divBdr>
    </w:div>
    <w:div w:id="1247303084">
      <w:bodyDiv w:val="1"/>
      <w:marLeft w:val="0"/>
      <w:marRight w:val="0"/>
      <w:marTop w:val="0"/>
      <w:marBottom w:val="0"/>
      <w:divBdr>
        <w:top w:val="none" w:sz="0" w:space="0" w:color="auto"/>
        <w:left w:val="none" w:sz="0" w:space="0" w:color="auto"/>
        <w:bottom w:val="none" w:sz="0" w:space="0" w:color="auto"/>
        <w:right w:val="none" w:sz="0" w:space="0" w:color="auto"/>
      </w:divBdr>
    </w:div>
    <w:div w:id="1403261728">
      <w:bodyDiv w:val="1"/>
      <w:marLeft w:val="0"/>
      <w:marRight w:val="0"/>
      <w:marTop w:val="0"/>
      <w:marBottom w:val="0"/>
      <w:divBdr>
        <w:top w:val="none" w:sz="0" w:space="0" w:color="auto"/>
        <w:left w:val="none" w:sz="0" w:space="0" w:color="auto"/>
        <w:bottom w:val="none" w:sz="0" w:space="0" w:color="auto"/>
        <w:right w:val="none" w:sz="0" w:space="0" w:color="auto"/>
      </w:divBdr>
    </w:div>
    <w:div w:id="1582982102">
      <w:bodyDiv w:val="1"/>
      <w:marLeft w:val="0"/>
      <w:marRight w:val="0"/>
      <w:marTop w:val="0"/>
      <w:marBottom w:val="0"/>
      <w:divBdr>
        <w:top w:val="none" w:sz="0" w:space="0" w:color="auto"/>
        <w:left w:val="none" w:sz="0" w:space="0" w:color="auto"/>
        <w:bottom w:val="none" w:sz="0" w:space="0" w:color="auto"/>
        <w:right w:val="none" w:sz="0" w:space="0" w:color="auto"/>
      </w:divBdr>
    </w:div>
    <w:div w:id="1680497238">
      <w:bodyDiv w:val="1"/>
      <w:marLeft w:val="0"/>
      <w:marRight w:val="0"/>
      <w:marTop w:val="0"/>
      <w:marBottom w:val="0"/>
      <w:divBdr>
        <w:top w:val="none" w:sz="0" w:space="0" w:color="auto"/>
        <w:left w:val="none" w:sz="0" w:space="0" w:color="auto"/>
        <w:bottom w:val="none" w:sz="0" w:space="0" w:color="auto"/>
        <w:right w:val="none" w:sz="0" w:space="0" w:color="auto"/>
      </w:divBdr>
    </w:div>
    <w:div w:id="1704088359">
      <w:bodyDiv w:val="1"/>
      <w:marLeft w:val="0"/>
      <w:marRight w:val="0"/>
      <w:marTop w:val="0"/>
      <w:marBottom w:val="0"/>
      <w:divBdr>
        <w:top w:val="none" w:sz="0" w:space="0" w:color="auto"/>
        <w:left w:val="none" w:sz="0" w:space="0" w:color="auto"/>
        <w:bottom w:val="none" w:sz="0" w:space="0" w:color="auto"/>
        <w:right w:val="none" w:sz="0" w:space="0" w:color="auto"/>
      </w:divBdr>
    </w:div>
    <w:div w:id="1713919436">
      <w:bodyDiv w:val="1"/>
      <w:marLeft w:val="0"/>
      <w:marRight w:val="0"/>
      <w:marTop w:val="0"/>
      <w:marBottom w:val="0"/>
      <w:divBdr>
        <w:top w:val="none" w:sz="0" w:space="0" w:color="auto"/>
        <w:left w:val="none" w:sz="0" w:space="0" w:color="auto"/>
        <w:bottom w:val="none" w:sz="0" w:space="0" w:color="auto"/>
        <w:right w:val="none" w:sz="0" w:space="0" w:color="auto"/>
      </w:divBdr>
    </w:div>
    <w:div w:id="1722434571">
      <w:bodyDiv w:val="1"/>
      <w:marLeft w:val="0"/>
      <w:marRight w:val="0"/>
      <w:marTop w:val="0"/>
      <w:marBottom w:val="0"/>
      <w:divBdr>
        <w:top w:val="none" w:sz="0" w:space="0" w:color="auto"/>
        <w:left w:val="none" w:sz="0" w:space="0" w:color="auto"/>
        <w:bottom w:val="none" w:sz="0" w:space="0" w:color="auto"/>
        <w:right w:val="none" w:sz="0" w:space="0" w:color="auto"/>
      </w:divBdr>
    </w:div>
    <w:div w:id="1794783825">
      <w:bodyDiv w:val="1"/>
      <w:marLeft w:val="0"/>
      <w:marRight w:val="0"/>
      <w:marTop w:val="0"/>
      <w:marBottom w:val="0"/>
      <w:divBdr>
        <w:top w:val="none" w:sz="0" w:space="0" w:color="auto"/>
        <w:left w:val="none" w:sz="0" w:space="0" w:color="auto"/>
        <w:bottom w:val="none" w:sz="0" w:space="0" w:color="auto"/>
        <w:right w:val="none" w:sz="0" w:space="0" w:color="auto"/>
      </w:divBdr>
    </w:div>
    <w:div w:id="1960606389">
      <w:bodyDiv w:val="1"/>
      <w:marLeft w:val="0"/>
      <w:marRight w:val="0"/>
      <w:marTop w:val="0"/>
      <w:marBottom w:val="0"/>
      <w:divBdr>
        <w:top w:val="none" w:sz="0" w:space="0" w:color="auto"/>
        <w:left w:val="none" w:sz="0" w:space="0" w:color="auto"/>
        <w:bottom w:val="none" w:sz="0" w:space="0" w:color="auto"/>
        <w:right w:val="none" w:sz="0" w:space="0" w:color="auto"/>
      </w:divBdr>
    </w:div>
    <w:div w:id="2000230683">
      <w:bodyDiv w:val="1"/>
      <w:marLeft w:val="0"/>
      <w:marRight w:val="0"/>
      <w:marTop w:val="0"/>
      <w:marBottom w:val="0"/>
      <w:divBdr>
        <w:top w:val="none" w:sz="0" w:space="0" w:color="auto"/>
        <w:left w:val="none" w:sz="0" w:space="0" w:color="auto"/>
        <w:bottom w:val="none" w:sz="0" w:space="0" w:color="auto"/>
        <w:right w:val="none" w:sz="0" w:space="0" w:color="auto"/>
      </w:divBdr>
    </w:div>
    <w:div w:id="2019502336">
      <w:bodyDiv w:val="1"/>
      <w:marLeft w:val="0"/>
      <w:marRight w:val="0"/>
      <w:marTop w:val="0"/>
      <w:marBottom w:val="0"/>
      <w:divBdr>
        <w:top w:val="none" w:sz="0" w:space="0" w:color="auto"/>
        <w:left w:val="none" w:sz="0" w:space="0" w:color="auto"/>
        <w:bottom w:val="none" w:sz="0" w:space="0" w:color="auto"/>
        <w:right w:val="none" w:sz="0" w:space="0" w:color="auto"/>
      </w:divBdr>
    </w:div>
    <w:div w:id="208217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cpv.enem.pl/pl/45331220-4"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yperlink" Target="https://www.portalzp.pl/kody-cpv/szczegoly/roboty-instalacyjne-wodnokanalizacyjne-i-sanitarne-7067"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3" Type="http://schemas.openxmlformats.org/officeDocument/2006/relationships/hyperlink" Target="http://www.lsprojekt.pl" TargetMode="External"/><Relationship Id="rId2" Type="http://schemas.openxmlformats.org/officeDocument/2006/relationships/hyperlink" Target="mailto:biuro@lsprojekt.pl" TargetMode="External"/><Relationship Id="rId1" Type="http://schemas.openxmlformats.org/officeDocument/2006/relationships/image" Target="media/image9.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1714C-92B9-4645-8F97-0146D4250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12312</Words>
  <Characters>73878</Characters>
  <Application>Microsoft Office Word</Application>
  <DocSecurity>0</DocSecurity>
  <Lines>615</Lines>
  <Paragraphs>172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dariusz.barczynski</dc:creator>
  <cp:lastModifiedBy>LS PROJEKT</cp:lastModifiedBy>
  <cp:revision>2</cp:revision>
  <cp:lastPrinted>2019-07-11T08:26:00Z</cp:lastPrinted>
  <dcterms:created xsi:type="dcterms:W3CDTF">2023-02-20T07:37:00Z</dcterms:created>
  <dcterms:modified xsi:type="dcterms:W3CDTF">2023-02-20T07:37:00Z</dcterms:modified>
</cp:coreProperties>
</file>